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8EE5F" w14:textId="77777777" w:rsidR="0011761C" w:rsidRDefault="0011761C"/>
    <w:p w14:paraId="22D6FECB" w14:textId="2CDA707A" w:rsidR="0011761C" w:rsidRPr="0011761C" w:rsidRDefault="0011761C">
      <w:pPr>
        <w:rPr>
          <w:rFonts w:ascii="Arial" w:hAnsi="Arial" w:cs="Arial"/>
        </w:rPr>
      </w:pPr>
      <w:r w:rsidRPr="0011761C">
        <w:rPr>
          <w:rFonts w:ascii="Arial" w:hAnsi="Arial" w:cs="Arial"/>
        </w:rPr>
        <w:t>“SENTIO, ERGO SUM“</w:t>
      </w:r>
    </w:p>
    <w:p w14:paraId="75B64D99" w14:textId="5319D2AF" w:rsidR="0011761C" w:rsidRPr="0011761C" w:rsidRDefault="0011761C">
      <w:pPr>
        <w:rPr>
          <w:rFonts w:ascii="Arial" w:hAnsi="Arial" w:cs="Arial"/>
        </w:rPr>
      </w:pPr>
      <w:r w:rsidRPr="0011761C">
        <w:rPr>
          <w:rFonts w:ascii="Arial" w:hAnsi="Arial" w:cs="Arial"/>
        </w:rPr>
        <w:t>LA TEORIA DELLA COSCIENZA DI ANTONIO DAMASIO</w:t>
      </w:r>
      <w:r w:rsidR="00A77F44">
        <w:rPr>
          <w:rStyle w:val="Rimandonotaapidipagina"/>
          <w:rFonts w:ascii="Arial" w:hAnsi="Arial" w:cs="Arial"/>
        </w:rPr>
        <w:footnoteReference w:id="1"/>
      </w:r>
    </w:p>
    <w:p w14:paraId="59302C18" w14:textId="77777777" w:rsidR="0011761C" w:rsidRDefault="0011761C">
      <w:pPr>
        <w:rPr>
          <w:rFonts w:ascii="Arial" w:hAnsi="Arial" w:cs="Arial"/>
        </w:rPr>
      </w:pPr>
    </w:p>
    <w:p w14:paraId="7E5C04BE" w14:textId="28188723" w:rsidR="0011761C" w:rsidRDefault="0011761C">
      <w:pPr>
        <w:rPr>
          <w:rFonts w:ascii="Arial" w:hAnsi="Arial" w:cs="Arial"/>
        </w:rPr>
      </w:pPr>
      <w:r w:rsidRPr="0011761C">
        <w:rPr>
          <w:rFonts w:ascii="Arial" w:hAnsi="Arial" w:cs="Arial"/>
        </w:rPr>
        <w:t>Recensione e commento al volume “Sentire e conoscere. Storia delle menti coscienti”, Adelphi, 2022</w:t>
      </w:r>
    </w:p>
    <w:p w14:paraId="50050B34" w14:textId="6C8B9A49" w:rsidR="0011761C" w:rsidRDefault="0011761C">
      <w:pPr>
        <w:rPr>
          <w:rFonts w:ascii="Arial" w:hAnsi="Arial" w:cs="Arial"/>
        </w:rPr>
      </w:pPr>
    </w:p>
    <w:p w14:paraId="42AADEE7" w14:textId="2398E411" w:rsidR="0011761C" w:rsidRPr="0011761C" w:rsidRDefault="0011761C">
      <w:pPr>
        <w:rPr>
          <w:rFonts w:ascii="Arial" w:hAnsi="Arial" w:cs="Arial"/>
        </w:rPr>
      </w:pPr>
      <w:r>
        <w:rPr>
          <w:rFonts w:ascii="Arial" w:hAnsi="Arial" w:cs="Arial"/>
        </w:rPr>
        <w:t>Cristiano Ardovini</w:t>
      </w:r>
    </w:p>
    <w:p w14:paraId="4081744A" w14:textId="77777777" w:rsidR="0011761C" w:rsidRDefault="0011761C"/>
    <w:p w14:paraId="5C41BDAF" w14:textId="339253F4" w:rsidR="005C21D0" w:rsidRDefault="005C21D0">
      <w:r>
        <w:t xml:space="preserve">Il lungo viaggio </w:t>
      </w:r>
      <w:r w:rsidR="00435271">
        <w:t>intrapreso da</w:t>
      </w:r>
      <w:r>
        <w:t xml:space="preserve"> Antonio Damasio </w:t>
      </w:r>
      <w:r w:rsidR="00C94DAE">
        <w:t>nell’elaborazione del</w:t>
      </w:r>
      <w:r>
        <w:t xml:space="preserve">la sua teoria della coscienza </w:t>
      </w:r>
      <w:r w:rsidR="0011761C">
        <w:t>parte</w:t>
      </w:r>
      <w:r>
        <w:t xml:space="preserve"> nel 1995 con la pubblicazione di “L’errore di Cartesio”, </w:t>
      </w:r>
      <w:r w:rsidR="00C839CD">
        <w:t xml:space="preserve">in cui il neuroscienziato portoghese </w:t>
      </w:r>
      <w:r w:rsidR="0011761C">
        <w:t xml:space="preserve">inizia </w:t>
      </w:r>
      <w:r w:rsidR="00C839CD">
        <w:t xml:space="preserve">a </w:t>
      </w:r>
      <w:r w:rsidR="0011761C">
        <w:t>tratteggiare</w:t>
      </w:r>
      <w:r w:rsidR="00C839CD">
        <w:t xml:space="preserve"> </w:t>
      </w:r>
      <w:r>
        <w:t>il ruolo centrale</w:t>
      </w:r>
      <w:r w:rsidR="00CA6231">
        <w:t xml:space="preserve"> </w:t>
      </w:r>
      <w:r>
        <w:t>esercitato</w:t>
      </w:r>
      <w:r w:rsidR="00CA6231">
        <w:t xml:space="preserve"> </w:t>
      </w:r>
      <w:r>
        <w:t xml:space="preserve">dalle emozioni nella comparsa dell’autocoscienza. Di acqua sotto i ponti da </w:t>
      </w:r>
      <w:r w:rsidR="00435271">
        <w:t xml:space="preserve">allora </w:t>
      </w:r>
      <w:r w:rsidR="00C94DAE">
        <w:t>ne</w:t>
      </w:r>
      <w:r>
        <w:t xml:space="preserve"> è passata </w:t>
      </w:r>
      <w:r w:rsidR="00C94DAE">
        <w:t>molta</w:t>
      </w:r>
      <w:r w:rsidR="006A32E8">
        <w:t>. L</w:t>
      </w:r>
      <w:r w:rsidR="00435271">
        <w:t>a teoria è stata ampliata, affinata e rivista</w:t>
      </w:r>
      <w:r w:rsidR="00DA2565">
        <w:t xml:space="preserve"> attraverso un articolato processo epistemologico</w:t>
      </w:r>
      <w:r w:rsidR="00435271">
        <w:t xml:space="preserve">, </w:t>
      </w:r>
      <w:r w:rsidR="00DA2565">
        <w:t xml:space="preserve">che è alfine culminato nella </w:t>
      </w:r>
      <w:r>
        <w:t xml:space="preserve">pubblicazione </w:t>
      </w:r>
      <w:r w:rsidR="0011761C">
        <w:t>del volume</w:t>
      </w:r>
      <w:r w:rsidR="001C064E">
        <w:t xml:space="preserve"> “Feeling and </w:t>
      </w:r>
      <w:proofErr w:type="spellStart"/>
      <w:r w:rsidR="001C064E">
        <w:t>knowing</w:t>
      </w:r>
      <w:proofErr w:type="spellEnd"/>
      <w:r w:rsidR="001C064E">
        <w:t xml:space="preserve">: making mind </w:t>
      </w:r>
      <w:proofErr w:type="spellStart"/>
      <w:r w:rsidR="001C064E">
        <w:t>conscious</w:t>
      </w:r>
      <w:proofErr w:type="spellEnd"/>
      <w:r w:rsidR="001C064E">
        <w:t xml:space="preserve">”, datata </w:t>
      </w:r>
      <w:r w:rsidR="00DA2565">
        <w:t>ottobre 202</w:t>
      </w:r>
      <w:r w:rsidR="006A32E8">
        <w:t xml:space="preserve">1, seguita nello scorso gennaio </w:t>
      </w:r>
      <w:r w:rsidR="00DA2565">
        <w:t xml:space="preserve">dalla </w:t>
      </w:r>
      <w:r w:rsidR="0011761C">
        <w:t xml:space="preserve">sua </w:t>
      </w:r>
      <w:r w:rsidR="00DA2565">
        <w:t xml:space="preserve">traduzione italiana, </w:t>
      </w:r>
      <w:r w:rsidR="006A32E8">
        <w:t xml:space="preserve">“Sentire e conoscere. Storia delle menti coscienti”, </w:t>
      </w:r>
      <w:r w:rsidR="00DA2565">
        <w:t>curata da Adelphi</w:t>
      </w:r>
      <w:r w:rsidR="004F6430">
        <w:t xml:space="preserve"> e </w:t>
      </w:r>
      <w:r w:rsidR="00BA39D1">
        <w:t xml:space="preserve">focus </w:t>
      </w:r>
      <w:r w:rsidR="006A32E8">
        <w:t>di questa</w:t>
      </w:r>
      <w:r w:rsidR="00BA39D1">
        <w:t xml:space="preserve"> recensione</w:t>
      </w:r>
      <w:r w:rsidR="00DA2565">
        <w:t xml:space="preserve">. </w:t>
      </w:r>
    </w:p>
    <w:p w14:paraId="4F74E9E3" w14:textId="1164E4FC" w:rsidR="009E47FC" w:rsidRDefault="005C21D0">
      <w:r>
        <w:t>Il titolo</w:t>
      </w:r>
      <w:r w:rsidR="00C839CD">
        <w:t xml:space="preserve"> del volume</w:t>
      </w:r>
      <w:r w:rsidR="004F6430">
        <w:t>, è evidente,</w:t>
      </w:r>
      <w:r w:rsidR="006A32E8">
        <w:t xml:space="preserve"> </w:t>
      </w:r>
      <w:r w:rsidR="000A69BF">
        <w:t xml:space="preserve">ne anticipa </w:t>
      </w:r>
      <w:r w:rsidR="00A615DA">
        <w:t xml:space="preserve">e definisce </w:t>
      </w:r>
      <w:r w:rsidR="000A69BF">
        <w:t xml:space="preserve">i contenuti, </w:t>
      </w:r>
      <w:r w:rsidR="00A615DA">
        <w:t>sottolineando</w:t>
      </w:r>
      <w:r w:rsidR="004F6430">
        <w:t xml:space="preserve"> </w:t>
      </w:r>
      <w:r w:rsidR="00A615DA">
        <w:t>al contempo</w:t>
      </w:r>
      <w:r w:rsidR="004F6430">
        <w:t xml:space="preserve"> e</w:t>
      </w:r>
      <w:r w:rsidR="00A615DA">
        <w:t xml:space="preserve"> </w:t>
      </w:r>
      <w:r w:rsidR="000A69BF">
        <w:t>in modo inequivocabile</w:t>
      </w:r>
      <w:r w:rsidR="004F6430">
        <w:t xml:space="preserve"> quanto il sentire e il conoscere si integrino nel progressivo processo di costruzione delle menti coscienti, in palese continuità </w:t>
      </w:r>
      <w:r w:rsidR="00C839CD">
        <w:t xml:space="preserve">concettuale con il nucleo fondativo </w:t>
      </w:r>
      <w:r w:rsidR="004F6430">
        <w:t>delle</w:t>
      </w:r>
      <w:r w:rsidR="004B4F9E">
        <w:t xml:space="preserve"> riflessioni de “L’errore di Cartesio”.</w:t>
      </w:r>
      <w:r w:rsidR="009E47FC">
        <w:t xml:space="preserve"> </w:t>
      </w:r>
    </w:p>
    <w:p w14:paraId="7433FFA6" w14:textId="790E7739" w:rsidR="00480A5C" w:rsidRDefault="004B4F9E">
      <w:r>
        <w:t>L</w:t>
      </w:r>
      <w:r w:rsidR="00447FE6">
        <w:t xml:space="preserve">a prima impressione </w:t>
      </w:r>
      <w:r w:rsidR="009E47FC">
        <w:t>evocata dalla lettura</w:t>
      </w:r>
      <w:r w:rsidR="004F6430">
        <w:t xml:space="preserve"> dell’ultima fatica di Damasio</w:t>
      </w:r>
      <w:r w:rsidR="00BA39D1">
        <w:t xml:space="preserve"> </w:t>
      </w:r>
      <w:r w:rsidR="00447FE6">
        <w:t xml:space="preserve">è che </w:t>
      </w:r>
      <w:r w:rsidR="00BA39D1">
        <w:t xml:space="preserve">il volume nasca dal desiderio </w:t>
      </w:r>
      <w:r>
        <w:t>dell’autore</w:t>
      </w:r>
      <w:r w:rsidR="009E47FC">
        <w:t xml:space="preserve"> di </w:t>
      </w:r>
      <w:r w:rsidR="00447FE6">
        <w:t xml:space="preserve">fornire una sintesi articolata </w:t>
      </w:r>
      <w:r w:rsidR="000A69BF">
        <w:t xml:space="preserve">del </w:t>
      </w:r>
      <w:r w:rsidR="00480A5C">
        <w:t>proprio</w:t>
      </w:r>
      <w:r>
        <w:t xml:space="preserve"> c</w:t>
      </w:r>
      <w:r w:rsidR="000A69BF">
        <w:t>omplesso percorso conoscitivo</w:t>
      </w:r>
      <w:r>
        <w:t>,</w:t>
      </w:r>
      <w:r w:rsidR="00413FF5">
        <w:t xml:space="preserve"> </w:t>
      </w:r>
      <w:r w:rsidR="00480A5C">
        <w:t xml:space="preserve">impressione </w:t>
      </w:r>
      <w:r w:rsidR="00BA39D1">
        <w:t xml:space="preserve">corroborata </w:t>
      </w:r>
      <w:r w:rsidR="004F39CE">
        <w:t xml:space="preserve">dai contenuti </w:t>
      </w:r>
      <w:r w:rsidR="004F6430">
        <w:t>della prefazione</w:t>
      </w:r>
      <w:r>
        <w:t xml:space="preserve">. </w:t>
      </w:r>
      <w:r w:rsidR="004F6430">
        <w:t xml:space="preserve">Damasio, infatti, racconta </w:t>
      </w:r>
      <w:r w:rsidR="009E47FC">
        <w:t xml:space="preserve">come in occasione </w:t>
      </w:r>
      <w:r w:rsidR="00413FF5">
        <w:t>della sua intensa attività didattica</w:t>
      </w:r>
      <w:r w:rsidR="0011761C">
        <w:t xml:space="preserve"> </w:t>
      </w:r>
      <w:r w:rsidR="00D13818">
        <w:t xml:space="preserve">si </w:t>
      </w:r>
      <w:r w:rsidR="009E47FC">
        <w:t>fosse</w:t>
      </w:r>
      <w:r w:rsidR="00D13818">
        <w:t xml:space="preserve"> progressivamente reso conto, </w:t>
      </w:r>
      <w:r w:rsidR="00413FF5">
        <w:t xml:space="preserve">attraverso le </w:t>
      </w:r>
      <w:r w:rsidR="00D13818">
        <w:t xml:space="preserve">domande e </w:t>
      </w:r>
      <w:r w:rsidR="00413FF5">
        <w:t>il</w:t>
      </w:r>
      <w:r w:rsidR="00D13818">
        <w:t xml:space="preserve"> confronto dialogico</w:t>
      </w:r>
      <w:r w:rsidR="00413FF5">
        <w:t xml:space="preserve"> con colleghi e studenti</w:t>
      </w:r>
      <w:r w:rsidR="00D13818">
        <w:t xml:space="preserve">, </w:t>
      </w:r>
      <w:r w:rsidR="006E15EC">
        <w:t xml:space="preserve">della necessità di </w:t>
      </w:r>
      <w:r w:rsidR="009E47FC">
        <w:t>un’opera</w:t>
      </w:r>
      <w:r w:rsidR="006E15EC">
        <w:t xml:space="preserve"> di snellimento e revisione dei concetti cardine</w:t>
      </w:r>
      <w:r w:rsidR="00413FF5">
        <w:t xml:space="preserve"> della sua teoria</w:t>
      </w:r>
      <w:r w:rsidR="006E15EC">
        <w:t>.</w:t>
      </w:r>
      <w:r w:rsidR="00413FF5">
        <w:t xml:space="preserve"> </w:t>
      </w:r>
      <w:r w:rsidR="00480A5C">
        <w:t xml:space="preserve">E come </w:t>
      </w:r>
      <w:r w:rsidR="00BA39D1">
        <w:t xml:space="preserve">di conseguenza </w:t>
      </w:r>
      <w:r w:rsidR="00480A5C">
        <w:t>avesse accolto di buon grado l’invito del suo editore di scrivere una nuova opera in cui riassumere, in forma agile e il più possibile concisa, le conclusioni a cui era giunto</w:t>
      </w:r>
      <w:r w:rsidR="00BA39D1">
        <w:t xml:space="preserve"> nel corso delle sue pluriennali ricerche</w:t>
      </w:r>
      <w:r w:rsidR="00480A5C">
        <w:t xml:space="preserve">. Obiettivo che, nell’opinione di chi scrive, sembra essere stato pienamente raggiunto, tanto da poterne consigliare la lettura non solo a chi di Damasio </w:t>
      </w:r>
      <w:r w:rsidR="004C338F">
        <w:t xml:space="preserve">ne </w:t>
      </w:r>
      <w:r w:rsidR="00480A5C">
        <w:t>conosca già l’elaborazione teorica</w:t>
      </w:r>
      <w:r w:rsidR="00CA6231">
        <w:t xml:space="preserve"> </w:t>
      </w:r>
      <w:r w:rsidR="00480A5C">
        <w:t xml:space="preserve">ma anche e soprattutto a chi voglia per la prima volta avvicinarvisi. </w:t>
      </w:r>
    </w:p>
    <w:p w14:paraId="30A39E94" w14:textId="1D870480" w:rsidR="004C338F" w:rsidRDefault="004C338F" w:rsidP="00EC4DF3">
      <w:pPr>
        <w:jc w:val="both"/>
      </w:pPr>
      <w:r>
        <w:t xml:space="preserve">La cornice </w:t>
      </w:r>
      <w:r w:rsidR="005E2FD2">
        <w:t xml:space="preserve">epistemologica </w:t>
      </w:r>
      <w:r>
        <w:t xml:space="preserve">di riferimento </w:t>
      </w:r>
      <w:r w:rsidR="005E2FD2">
        <w:t>integra</w:t>
      </w:r>
      <w:r>
        <w:t xml:space="preserve"> teoria dell’evoluzione e </w:t>
      </w:r>
      <w:r w:rsidR="005E2FD2">
        <w:t>neuroscienze</w:t>
      </w:r>
      <w:r>
        <w:t xml:space="preserve">, </w:t>
      </w:r>
      <w:r w:rsidR="00890789">
        <w:t xml:space="preserve">nello specifico </w:t>
      </w:r>
      <w:r w:rsidR="004F39CE">
        <w:t xml:space="preserve">per quanto riguarda l’area </w:t>
      </w:r>
      <w:r>
        <w:t>delle neuroscienze affettive, di cui Damasio</w:t>
      </w:r>
      <w:r w:rsidR="00EC4DF3">
        <w:t xml:space="preserve">, </w:t>
      </w:r>
      <w:r w:rsidR="00890789">
        <w:t>insieme a</w:t>
      </w:r>
      <w:r w:rsidR="00EC4DF3">
        <w:t xml:space="preserve"> Joseph </w:t>
      </w:r>
      <w:proofErr w:type="spellStart"/>
      <w:r w:rsidR="00EC4DF3">
        <w:t>LeDoux</w:t>
      </w:r>
      <w:proofErr w:type="spellEnd"/>
      <w:r w:rsidR="00EC4DF3">
        <w:t xml:space="preserve"> e Jaap </w:t>
      </w:r>
      <w:proofErr w:type="spellStart"/>
      <w:r w:rsidR="00EC4DF3">
        <w:t>Panksepp</w:t>
      </w:r>
      <w:proofErr w:type="spellEnd"/>
      <w:r w:rsidR="00EC4DF3">
        <w:t xml:space="preserve"> (scomparso alcuni anni or sono), tra gli altri,</w:t>
      </w:r>
      <w:r>
        <w:t xml:space="preserve"> è indiscusso referente nel panorama internazionale</w:t>
      </w:r>
      <w:r w:rsidR="00EC4DF3">
        <w:t>.</w:t>
      </w:r>
    </w:p>
    <w:p w14:paraId="24A490C6" w14:textId="77777777" w:rsidR="0011761C" w:rsidRDefault="005E2FD2" w:rsidP="00EC4DF3">
      <w:pPr>
        <w:jc w:val="both"/>
      </w:pPr>
      <w:r>
        <w:t xml:space="preserve">Per Damasio, lo sviluppo di un’adeguata teoria neuroscientifica della coscienza deve </w:t>
      </w:r>
      <w:r w:rsidR="00890789">
        <w:t>trovare i suoi fondamenti</w:t>
      </w:r>
      <w:r>
        <w:t xml:space="preserve"> non solo </w:t>
      </w:r>
      <w:r w:rsidR="00890789">
        <w:t xml:space="preserve">nello studio del </w:t>
      </w:r>
      <w:r>
        <w:t>sistema nervoso</w:t>
      </w:r>
      <w:r w:rsidR="00890789">
        <w:t xml:space="preserve"> e del </w:t>
      </w:r>
      <w:r>
        <w:t xml:space="preserve">cervello </w:t>
      </w:r>
      <w:r w:rsidR="00890789">
        <w:t>in quanto</w:t>
      </w:r>
      <w:r>
        <w:t xml:space="preserve"> </w:t>
      </w:r>
      <w:r w:rsidR="00890789">
        <w:t>suo centro di controllo</w:t>
      </w:r>
      <w:r>
        <w:t xml:space="preserve">, ma anche e soprattutto </w:t>
      </w:r>
      <w:r w:rsidR="00890789">
        <w:t>del</w:t>
      </w:r>
      <w:r>
        <w:t xml:space="preserve"> corpo, di cui il sistema </w:t>
      </w:r>
      <w:r>
        <w:lastRenderedPageBreak/>
        <w:t>nervoso è parte integrante a al cui interno è contenuto.</w:t>
      </w:r>
      <w:r w:rsidR="005F5D59">
        <w:t xml:space="preserve"> Corpo che diventa sinonimo di vita, e </w:t>
      </w:r>
      <w:r w:rsidR="00890789">
        <w:t>di riflesso</w:t>
      </w:r>
      <w:r w:rsidR="005F5D59">
        <w:t xml:space="preserve">, </w:t>
      </w:r>
      <w:r w:rsidR="00890789">
        <w:t xml:space="preserve">della sua </w:t>
      </w:r>
      <w:r w:rsidR="005F5D59">
        <w:t>regolazione</w:t>
      </w:r>
      <w:r w:rsidR="00890789">
        <w:t xml:space="preserve">, affidata all’insieme </w:t>
      </w:r>
      <w:r w:rsidR="005F5D59">
        <w:t xml:space="preserve">di processi fisico-chimici che confluiscono </w:t>
      </w:r>
      <w:r w:rsidR="005F5D59" w:rsidRPr="000671A7">
        <w:rPr>
          <w:b/>
          <w:bCs/>
          <w:i/>
          <w:iCs/>
        </w:rPr>
        <w:t>nell’omeostasi</w:t>
      </w:r>
      <w:r w:rsidR="005F5D59">
        <w:t xml:space="preserve">, definendola. </w:t>
      </w:r>
    </w:p>
    <w:p w14:paraId="7B056D93" w14:textId="77777777" w:rsidR="0011761C" w:rsidRDefault="005F5D59" w:rsidP="00EC4DF3">
      <w:pPr>
        <w:jc w:val="both"/>
      </w:pPr>
      <w:r>
        <w:t>Ed è proprio dall’omeostasi che parte il viaggio conoscitivo di Damasio, alla ricerca di una caratterizzazione delle diverse tappe che, nel</w:t>
      </w:r>
      <w:r w:rsidR="0022149C">
        <w:t xml:space="preserve">l’amplissimo </w:t>
      </w:r>
      <w:r>
        <w:t xml:space="preserve">tempo della filogenesi, si </w:t>
      </w:r>
      <w:r w:rsidR="0022149C">
        <w:t>sono</w:t>
      </w:r>
      <w:r>
        <w:t xml:space="preserve"> succedute </w:t>
      </w:r>
      <w:r w:rsidR="0022149C">
        <w:t xml:space="preserve">favorendo </w:t>
      </w:r>
      <w:r>
        <w:t xml:space="preserve">la conquista dell’autocoscienza. </w:t>
      </w:r>
      <w:r w:rsidR="00E926D6">
        <w:t xml:space="preserve">A tal punto che la prima sezione del volume, intitolata “Essere”, è </w:t>
      </w:r>
      <w:r w:rsidR="00F40DD1">
        <w:t xml:space="preserve">dedicata </w:t>
      </w:r>
      <w:r w:rsidR="00E926D6">
        <w:t xml:space="preserve">alla sua esplorazione, e si pone come prodromo per le </w:t>
      </w:r>
      <w:r w:rsidR="006739BF">
        <w:t>successive</w:t>
      </w:r>
      <w:r w:rsidR="006865D9">
        <w:t xml:space="preserve">. </w:t>
      </w:r>
      <w:r w:rsidR="004F39CE">
        <w:t>Si premura</w:t>
      </w:r>
      <w:r w:rsidR="0022149C">
        <w:t xml:space="preserve">, l’autore, </w:t>
      </w:r>
      <w:r w:rsidR="004F39CE">
        <w:t xml:space="preserve">di avvertire il lettore che </w:t>
      </w:r>
      <w:r w:rsidR="0022149C">
        <w:t xml:space="preserve">il percorso </w:t>
      </w:r>
      <w:r w:rsidR="004F39CE">
        <w:t>presenterà le sue asperità</w:t>
      </w:r>
      <w:r w:rsidR="00AE5090">
        <w:t xml:space="preserve"> </w:t>
      </w:r>
      <w:r w:rsidR="0022149C">
        <w:t>e che</w:t>
      </w:r>
      <w:r w:rsidR="00AE5090">
        <w:t xml:space="preserve">, con la finalità di alleggerirlo, si renderà </w:t>
      </w:r>
      <w:r w:rsidR="00CA6231">
        <w:t xml:space="preserve">necessario </w:t>
      </w:r>
      <w:r w:rsidR="00AE5090">
        <w:t xml:space="preserve">identificare e definire </w:t>
      </w:r>
      <w:r w:rsidR="0022149C">
        <w:t xml:space="preserve">alcuni concetti chiave, </w:t>
      </w:r>
      <w:r w:rsidR="00CA6231">
        <w:t>in grado di guidarne e vincolarne la direzione</w:t>
      </w:r>
      <w:r w:rsidR="0022149C">
        <w:t xml:space="preserve">. </w:t>
      </w:r>
    </w:p>
    <w:p w14:paraId="63286A4E" w14:textId="50931EFF" w:rsidR="003827F0" w:rsidRDefault="0022149C" w:rsidP="00EC4DF3">
      <w:pPr>
        <w:jc w:val="both"/>
      </w:pPr>
      <w:r w:rsidRPr="000671A7">
        <w:rPr>
          <w:b/>
          <w:bCs/>
          <w:i/>
          <w:iCs/>
        </w:rPr>
        <w:t>Intelligenze, mente e capacità di sentire</w:t>
      </w:r>
      <w:r>
        <w:t xml:space="preserve"> </w:t>
      </w:r>
      <w:r w:rsidR="00F40DD1">
        <w:t xml:space="preserve">gli </w:t>
      </w:r>
      <w:r w:rsidR="00CA6231">
        <w:t xml:space="preserve">sembrano </w:t>
      </w:r>
      <w:r>
        <w:t xml:space="preserve">i candidati più plausibili, </w:t>
      </w:r>
      <w:r w:rsidR="003827F0">
        <w:t xml:space="preserve">a patto che si proceda ad una loro precisa caratterizzazione, avvalendosi di concetti derivati da </w:t>
      </w:r>
      <w:r w:rsidR="00F40DD1">
        <w:t xml:space="preserve">ambiti </w:t>
      </w:r>
      <w:r w:rsidR="003827F0">
        <w:t>conoscitivi molteplici, quali biologia, biologia evolutiva, neuroscienze, psicologia, filosofia della mente. Si conferma</w:t>
      </w:r>
      <w:r w:rsidR="00AE5090">
        <w:t>,</w:t>
      </w:r>
      <w:r w:rsidR="003827F0">
        <w:t xml:space="preserve"> </w:t>
      </w:r>
      <w:r w:rsidR="004F39CE">
        <w:t>sin da queste premesse</w:t>
      </w:r>
      <w:r w:rsidR="00AE5090">
        <w:t>,</w:t>
      </w:r>
      <w:r w:rsidR="004F39CE">
        <w:t xml:space="preserve"> quanto </w:t>
      </w:r>
      <w:r w:rsidR="003827F0">
        <w:t xml:space="preserve">l’impianto teorico proposto sia </w:t>
      </w:r>
      <w:r w:rsidR="004F39CE">
        <w:t xml:space="preserve">multidisciplinare e di ampio respiro, e quanto </w:t>
      </w:r>
      <w:r w:rsidR="003F0356">
        <w:t>impegnativo</w:t>
      </w:r>
      <w:r w:rsidR="004F39CE">
        <w:t xml:space="preserve"> lo sforzo richiesto per costruire un quadro d’insieme integrato e coeso.</w:t>
      </w:r>
    </w:p>
    <w:p w14:paraId="2301183E" w14:textId="77777777" w:rsidR="006B1E05" w:rsidRDefault="00AE5090" w:rsidP="00CC51BF">
      <w:pPr>
        <w:jc w:val="both"/>
      </w:pPr>
      <w:r>
        <w:t xml:space="preserve">Il viaggio in cui Damasio accompagna il lettore prende il suo abbrivio, come detto, dalla vita e dal suo governo omeostatico, di cui si fa sinonimo. Ogni organismo vivente, indipendentemente dalla sua complessità, è guidato dalla motivazione a sopravvivere e, laddove possibile, a prosperare, </w:t>
      </w:r>
      <w:r w:rsidR="00A2684A">
        <w:t xml:space="preserve">spinto </w:t>
      </w:r>
      <w:r>
        <w:t>da quel “</w:t>
      </w:r>
      <w:r w:rsidRPr="000671A7">
        <w:rPr>
          <w:b/>
          <w:bCs/>
          <w:i/>
          <w:iCs/>
        </w:rPr>
        <w:t>conatus</w:t>
      </w:r>
      <w:r>
        <w:t xml:space="preserve">” di cui parlava </w:t>
      </w:r>
      <w:r w:rsidR="006B1E05">
        <w:t xml:space="preserve">Baruch </w:t>
      </w:r>
      <w:r>
        <w:t xml:space="preserve">Spinoza, </w:t>
      </w:r>
      <w:r w:rsidR="006B1E05">
        <w:t xml:space="preserve">filosofo del </w:t>
      </w:r>
      <w:r>
        <w:t>Seicento</w:t>
      </w:r>
      <w:r w:rsidR="006B1E05">
        <w:t xml:space="preserve">. Il concetto è stato più volte impiegato da Damasio nei suoi scritti, a partire dal volume del 2003 intitolato </w:t>
      </w:r>
      <w:r w:rsidR="00A87757">
        <w:t>per l’appunto</w:t>
      </w:r>
      <w:r w:rsidR="006B1E05">
        <w:t xml:space="preserve"> </w:t>
      </w:r>
      <w:r w:rsidR="00A87757">
        <w:t>“Alla ricerca di Spinoza”</w:t>
      </w:r>
      <w:r w:rsidR="006B1E05">
        <w:t>, a testimonianza dell’ammirazione che il neuroscienziato portoghese ha nutrito e nutre per il pensatore olandese</w:t>
      </w:r>
      <w:r w:rsidR="00A87757">
        <w:t>.</w:t>
      </w:r>
      <w:r w:rsidR="00A2684A">
        <w:t xml:space="preserve"> </w:t>
      </w:r>
    </w:p>
    <w:p w14:paraId="7D531886" w14:textId="77777777" w:rsidR="000671A7" w:rsidRDefault="00A2684A" w:rsidP="00CC51BF">
      <w:pPr>
        <w:jc w:val="both"/>
      </w:pPr>
      <w:r>
        <w:t xml:space="preserve">Garanti </w:t>
      </w:r>
      <w:r w:rsidR="00724FA4">
        <w:t>di un</w:t>
      </w:r>
      <w:r w:rsidR="003F0356">
        <w:t xml:space="preserve"> </w:t>
      </w:r>
      <w:r w:rsidR="00724FA4">
        <w:t>efficiente perseguimento di quel “conatus” s</w:t>
      </w:r>
      <w:r>
        <w:t xml:space="preserve">ono i principi omeostatici </w:t>
      </w:r>
      <w:r w:rsidR="003F0356">
        <w:t>che guidano</w:t>
      </w:r>
      <w:r>
        <w:t xml:space="preserve"> l’agire</w:t>
      </w:r>
      <w:r w:rsidR="003F0356">
        <w:t xml:space="preserve"> </w:t>
      </w:r>
      <w:r>
        <w:t>intelligente</w:t>
      </w:r>
      <w:r w:rsidR="000002E8">
        <w:t xml:space="preserve"> di un organismo</w:t>
      </w:r>
      <w:r w:rsidR="003F0356">
        <w:t xml:space="preserve">, inteso nel significato </w:t>
      </w:r>
      <w:r w:rsidR="006F487F">
        <w:t xml:space="preserve">della sua relativa efficacia </w:t>
      </w:r>
      <w:r w:rsidR="003F0356">
        <w:t>a</w:t>
      </w:r>
      <w:r>
        <w:t xml:space="preserve"> risolver</w:t>
      </w:r>
      <w:r w:rsidR="000002E8">
        <w:t>ne</w:t>
      </w:r>
      <w:r>
        <w:t xml:space="preserve"> i problemi legati alla sopravvivenza e/o </w:t>
      </w:r>
      <w:r w:rsidR="003F0356">
        <w:t>ad</w:t>
      </w:r>
      <w:r>
        <w:t xml:space="preserve"> escogitare strategie favorevoli alla sua prosperità. </w:t>
      </w:r>
      <w:r w:rsidR="003F0356">
        <w:t xml:space="preserve">Batteri e piante, secondo questa prospettiva, sono organismi intelligenti a tutti gli effetti, </w:t>
      </w:r>
      <w:r w:rsidR="006F487F">
        <w:t xml:space="preserve">malgrado </w:t>
      </w:r>
      <w:r w:rsidR="000671A7">
        <w:t xml:space="preserve">manchino </w:t>
      </w:r>
      <w:r w:rsidR="003F0356">
        <w:t xml:space="preserve">di un sistema nervoso. La loro è, secondo Damasio, </w:t>
      </w:r>
      <w:r w:rsidR="003F0356" w:rsidRPr="000671A7">
        <w:rPr>
          <w:b/>
          <w:bCs/>
          <w:i/>
          <w:iCs/>
        </w:rPr>
        <w:t>intelligenza recondita</w:t>
      </w:r>
      <w:r w:rsidR="003F0356">
        <w:t xml:space="preserve">, perché non sostenuta da rappresentazioni mentali dei diversi stimoli sensoriali, il cui rilevamento condiziona la programmazione di azioni “omeostaticamente” finalizzate. </w:t>
      </w:r>
      <w:r w:rsidR="006F487F">
        <w:t>Rilevamento, si badi bene, non percezione, che richiederebbe dispositivi sensoriali specializzati e un cervello in grado di elaborarli e rappresentarli. Eppure, questa capacità,</w:t>
      </w:r>
      <w:r w:rsidR="00F8637C">
        <w:t xml:space="preserve"> una sorta di cognizione “in nuce”,</w:t>
      </w:r>
      <w:r w:rsidR="006F487F">
        <w:t xml:space="preserve"> </w:t>
      </w:r>
      <w:r w:rsidR="000671A7">
        <w:t xml:space="preserve">embrionale, </w:t>
      </w:r>
      <w:r w:rsidR="00F8637C">
        <w:t>coadiuvata</w:t>
      </w:r>
      <w:r w:rsidR="00CC51BF">
        <w:t xml:space="preserve"> da quella </w:t>
      </w:r>
      <w:r w:rsidR="00F8637C">
        <w:t xml:space="preserve">deputata ad </w:t>
      </w:r>
      <w:r w:rsidR="00CC51BF">
        <w:t xml:space="preserve">“organizzare” comportamenti </w:t>
      </w:r>
      <w:r w:rsidR="00F8637C">
        <w:t xml:space="preserve">“omeostatici”, </w:t>
      </w:r>
      <w:r w:rsidR="006F487F">
        <w:t>per quanto grezza possa apparire,</w:t>
      </w:r>
      <w:r w:rsidR="00CC51BF">
        <w:t xml:space="preserve"> svolge egregiamente la funzione a cui è preposta</w:t>
      </w:r>
      <w:r w:rsidR="00F8637C">
        <w:t xml:space="preserve">. Come dimostra </w:t>
      </w:r>
      <w:r w:rsidR="00CC51BF">
        <w:t>l’«ostinata</w:t>
      </w:r>
      <w:r w:rsidR="00A35C8E">
        <w:t>»</w:t>
      </w:r>
      <w:r w:rsidR="00CC51BF">
        <w:t xml:space="preserve"> capacità di sopravvivenza dimostrata </w:t>
      </w:r>
      <w:r w:rsidR="000671A7">
        <w:t>da organismi procarioti, come i batteri</w:t>
      </w:r>
      <w:r w:rsidR="00CC51BF">
        <w:t>, da quando, 4 miliardi di anni or sono, hanno fatto la loro comparsa sul palcoscenico della Terra, inaugurando in senso stretto l’esordio della vita sul nostro pianeta.</w:t>
      </w:r>
      <w:r w:rsidR="00F8637C">
        <w:t xml:space="preserve"> </w:t>
      </w:r>
      <w:r w:rsidR="000002E8">
        <w:t xml:space="preserve">Preziosa, quindi, ma non l’unica forma disponibile per gli organismi viventi, perché nel tempo filogenetico è stata affiancata, non sostituita, dall’intelligenza che Damasio definisce </w:t>
      </w:r>
      <w:r w:rsidR="000002E8" w:rsidRPr="000671A7">
        <w:rPr>
          <w:b/>
          <w:bCs/>
          <w:i/>
          <w:iCs/>
        </w:rPr>
        <w:t>esplicita</w:t>
      </w:r>
      <w:r w:rsidR="000002E8">
        <w:t xml:space="preserve">. D’altronde, uno dei concetti portanti della teoria dell’evoluzione è che quando la selezione naturale </w:t>
      </w:r>
      <w:r w:rsidR="000671A7">
        <w:t xml:space="preserve">scova </w:t>
      </w:r>
      <w:r w:rsidR="000002E8">
        <w:t xml:space="preserve">un “buon trucco” </w:t>
      </w:r>
      <w:r w:rsidR="000002E8">
        <w:lastRenderedPageBreak/>
        <w:t xml:space="preserve">(felice </w:t>
      </w:r>
      <w:r w:rsidR="000671A7">
        <w:t>espressione</w:t>
      </w:r>
      <w:r w:rsidR="000002E8">
        <w:t xml:space="preserve"> coniata dal filosofo Daniel Dennett)</w:t>
      </w:r>
      <w:r w:rsidR="007462CC">
        <w:t xml:space="preserve">, tende a conservarlo, </w:t>
      </w:r>
      <w:r w:rsidR="00382CA6">
        <w:t>integrandolo ad</w:t>
      </w:r>
      <w:r w:rsidR="007462CC">
        <w:t xml:space="preserve"> altri nel corso del tempo della filogenesi, piuttosto che cassarlo. Lo stesso principio si applica al caso delle intelligenze, recondita più esplicita, allora, per ogni organismo dotato di un sistema nervoso. </w:t>
      </w:r>
      <w:r w:rsidR="007774CE">
        <w:t xml:space="preserve">Dove la prima continua a palesare la sua presenza ed attività attraverso manifestazioni quali riflessi, abitudini e comportamenti emozionali. </w:t>
      </w:r>
    </w:p>
    <w:p w14:paraId="6F47C671" w14:textId="0A22F096" w:rsidR="00AE5090" w:rsidRDefault="007774CE" w:rsidP="00CC51BF">
      <w:pPr>
        <w:jc w:val="both"/>
      </w:pPr>
      <w:r>
        <w:t xml:space="preserve">Ma cosa intende Damasio quando parla di intelligenza esplicita? Fa riferimento ad una facoltà composita, in cui gli elementi costituenti poggiano sulle </w:t>
      </w:r>
      <w:r w:rsidR="009A18BE">
        <w:t xml:space="preserve">diverse </w:t>
      </w:r>
      <w:r>
        <w:t>funzioni del sistema nervoso</w:t>
      </w:r>
      <w:r w:rsidR="009A18BE">
        <w:t xml:space="preserve"> e del suo cervello, che nel pensiero dell’autore diventa il vero elemento distintivo e “separatore” </w:t>
      </w:r>
      <w:r>
        <w:t>nell’organizzazione filogenetica delle specie viventi</w:t>
      </w:r>
      <w:r w:rsidR="00B910D9">
        <w:t>, distinguendone due grandi categorie, chi del sistema nervoso è dotato e chi non</w:t>
      </w:r>
      <w:r>
        <w:t xml:space="preserve">. </w:t>
      </w:r>
      <w:r w:rsidR="00B910D9">
        <w:t>Questa forma di intelligenza è e</w:t>
      </w:r>
      <w:r>
        <w:t xml:space="preserve">splicita </w:t>
      </w:r>
      <w:r w:rsidR="00B910D9">
        <w:t>in quanto</w:t>
      </w:r>
      <w:r>
        <w:t xml:space="preserve"> </w:t>
      </w:r>
      <w:r w:rsidR="006E5C06">
        <w:t xml:space="preserve">si avvale di </w:t>
      </w:r>
      <w:r w:rsidR="000671A7" w:rsidRPr="000671A7">
        <w:rPr>
          <w:b/>
          <w:bCs/>
          <w:i/>
          <w:iCs/>
        </w:rPr>
        <w:t>immagini</w:t>
      </w:r>
      <w:r w:rsidR="006E5C06">
        <w:t>, rappresentazioni mentali dei diversi stimoli sensoriali che al cervello vengono convogliati dai dispositivi deputati alla loro registrazione e trasmissione. Le immagini diventano la sostanza stessa della mente</w:t>
      </w:r>
      <w:r w:rsidR="00A35C8E">
        <w:t>, la sua struttura profonda</w:t>
      </w:r>
      <w:r w:rsidR="00D45007">
        <w:t xml:space="preserve">, la materia di base degli stati mentali, l’essenza di tutta la conoscenza a disposizione dell’organismo, momento per momento. E sulle immagini, arricchite dalla qualità della coscienza, agisce poi quell’insieme di </w:t>
      </w:r>
      <w:r w:rsidR="00D45007" w:rsidRPr="000671A7">
        <w:rPr>
          <w:b/>
          <w:bCs/>
          <w:i/>
          <w:iCs/>
        </w:rPr>
        <w:t xml:space="preserve">funzioni </w:t>
      </w:r>
      <w:r w:rsidR="009A18BE" w:rsidRPr="000671A7">
        <w:rPr>
          <w:b/>
          <w:bCs/>
          <w:i/>
          <w:iCs/>
        </w:rPr>
        <w:t xml:space="preserve">cognitive </w:t>
      </w:r>
      <w:r w:rsidR="00D45007" w:rsidRPr="000671A7">
        <w:rPr>
          <w:b/>
          <w:bCs/>
          <w:i/>
          <w:iCs/>
        </w:rPr>
        <w:t>definite “intellettuali”</w:t>
      </w:r>
      <w:r w:rsidR="00D45007">
        <w:t xml:space="preserve"> da Damasio, quali ragionamento, pensiero creativo, </w:t>
      </w:r>
      <w:r w:rsidR="009A18BE">
        <w:t xml:space="preserve">capacità di pianificazione e linguaggio, </w:t>
      </w:r>
      <w:r w:rsidR="000671A7">
        <w:t>tanto</w:t>
      </w:r>
      <w:r w:rsidR="009A18BE">
        <w:t xml:space="preserve"> sviluppate nella specie umana, </w:t>
      </w:r>
      <w:r w:rsidR="00B910D9">
        <w:t xml:space="preserve">e </w:t>
      </w:r>
      <w:r w:rsidR="009A18BE">
        <w:t xml:space="preserve">che </w:t>
      </w:r>
      <w:r w:rsidR="00B910D9">
        <w:t>determinano sviluppo e articolazione</w:t>
      </w:r>
      <w:r w:rsidR="009A18BE">
        <w:t xml:space="preserve"> delle </w:t>
      </w:r>
      <w:r w:rsidR="009A18BE" w:rsidRPr="000671A7">
        <w:rPr>
          <w:b/>
          <w:bCs/>
          <w:i/>
          <w:iCs/>
        </w:rPr>
        <w:t>culture</w:t>
      </w:r>
      <w:r w:rsidR="009A18BE">
        <w:t xml:space="preserve">. Ovvero, </w:t>
      </w:r>
      <w:r w:rsidR="00B910D9">
        <w:t>di quel</w:t>
      </w:r>
      <w:r w:rsidR="009A18BE">
        <w:t xml:space="preserve">l’insieme di idee, tecnologie, tradizioni, istituzioni, </w:t>
      </w:r>
      <w:r w:rsidR="00B910D9">
        <w:t xml:space="preserve">in un </w:t>
      </w:r>
      <w:r w:rsidR="009A18BE">
        <w:t xml:space="preserve">termine </w:t>
      </w:r>
      <w:r w:rsidR="00B910D9">
        <w:t>dell’«</w:t>
      </w:r>
      <w:r w:rsidR="009A18BE">
        <w:t>ethos</w:t>
      </w:r>
      <w:r w:rsidR="00B910D9">
        <w:t>»</w:t>
      </w:r>
      <w:r w:rsidR="009A18BE">
        <w:t xml:space="preserve">, che, pur nella </w:t>
      </w:r>
      <w:r w:rsidR="00B910D9">
        <w:t>sua</w:t>
      </w:r>
      <w:r w:rsidR="009A18BE">
        <w:t xml:space="preserve"> specificità, </w:t>
      </w:r>
      <w:r w:rsidR="00B910D9">
        <w:t>cerca</w:t>
      </w:r>
      <w:r w:rsidR="009A18BE">
        <w:t xml:space="preserve"> di assolvere, in forma più flessibile e creativa</w:t>
      </w:r>
      <w:r w:rsidR="00B910D9">
        <w:t xml:space="preserve"> rispetto all’intelligenza recondita</w:t>
      </w:r>
      <w:r w:rsidR="009A18BE">
        <w:t xml:space="preserve">, agli stessi imperativi omeostatici </w:t>
      </w:r>
      <w:r w:rsidR="00B910D9">
        <w:t xml:space="preserve">legati al buon governo della vita. </w:t>
      </w:r>
    </w:p>
    <w:p w14:paraId="53CB7BCE" w14:textId="7859D11A" w:rsidR="00B910D9" w:rsidRDefault="00B910D9" w:rsidP="00CC51BF">
      <w:pPr>
        <w:jc w:val="both"/>
      </w:pPr>
      <w:r>
        <w:t xml:space="preserve">Ben si coglie, </w:t>
      </w:r>
      <w:r w:rsidR="00FA1C4A">
        <w:t>nelle pieghe di</w:t>
      </w:r>
      <w:r>
        <w:t xml:space="preserve"> questa riflessione del neuroscienziato portoghese, </w:t>
      </w:r>
      <w:r w:rsidR="002C7380">
        <w:t>l’idea che l</w:t>
      </w:r>
      <w:r w:rsidR="002C7380" w:rsidRPr="000671A7">
        <w:rPr>
          <w:b/>
          <w:bCs/>
          <w:i/>
          <w:iCs/>
        </w:rPr>
        <w:t>a</w:t>
      </w:r>
      <w:r w:rsidR="00FA1C4A" w:rsidRPr="000671A7">
        <w:rPr>
          <w:b/>
          <w:bCs/>
          <w:i/>
          <w:iCs/>
        </w:rPr>
        <w:t xml:space="preserve"> cultura </w:t>
      </w:r>
      <w:r w:rsidR="002C7380" w:rsidRPr="000671A7">
        <w:rPr>
          <w:b/>
          <w:bCs/>
          <w:i/>
          <w:iCs/>
        </w:rPr>
        <w:t xml:space="preserve">vada interpretata </w:t>
      </w:r>
      <w:r w:rsidR="00FA1C4A" w:rsidRPr="000671A7">
        <w:rPr>
          <w:b/>
          <w:bCs/>
          <w:i/>
          <w:iCs/>
        </w:rPr>
        <w:t xml:space="preserve">come </w:t>
      </w:r>
      <w:r w:rsidR="002C7380" w:rsidRPr="000671A7">
        <w:rPr>
          <w:b/>
          <w:bCs/>
          <w:i/>
          <w:iCs/>
        </w:rPr>
        <w:t xml:space="preserve">un </w:t>
      </w:r>
      <w:r w:rsidR="00FA1C4A" w:rsidRPr="000671A7">
        <w:rPr>
          <w:b/>
          <w:bCs/>
          <w:i/>
          <w:iCs/>
        </w:rPr>
        <w:t xml:space="preserve">fenomeno </w:t>
      </w:r>
      <w:r w:rsidR="002C7380" w:rsidRPr="000671A7">
        <w:rPr>
          <w:b/>
          <w:bCs/>
          <w:i/>
          <w:iCs/>
        </w:rPr>
        <w:t>dalla</w:t>
      </w:r>
      <w:r w:rsidR="00FA1C4A" w:rsidRPr="000671A7">
        <w:rPr>
          <w:b/>
          <w:bCs/>
          <w:i/>
          <w:iCs/>
        </w:rPr>
        <w:t xml:space="preserve"> natura essenzialmente biologica ed evoluzionistica</w:t>
      </w:r>
      <w:r w:rsidR="00FA1C4A">
        <w:t xml:space="preserve">. Una </w:t>
      </w:r>
      <w:r w:rsidR="002C7380">
        <w:t>tale</w:t>
      </w:r>
      <w:r w:rsidR="00FA1C4A">
        <w:t xml:space="preserve"> prospettiva era già stata </w:t>
      </w:r>
      <w:r w:rsidR="002C7380">
        <w:t>descritta</w:t>
      </w:r>
      <w:r w:rsidR="00FA1C4A">
        <w:t xml:space="preserve"> </w:t>
      </w:r>
      <w:r w:rsidR="002C7380">
        <w:t xml:space="preserve">in modo approfondito e con dovizia di particolari </w:t>
      </w:r>
      <w:r w:rsidR="00FA1C4A">
        <w:t xml:space="preserve">nel suo volume precedente, </w:t>
      </w:r>
      <w:r w:rsidR="002C7380">
        <w:t>dal titolo</w:t>
      </w:r>
      <w:r w:rsidR="00FA1C4A">
        <w:t xml:space="preserve"> “Lo strano ordine delle cose”, </w:t>
      </w:r>
      <w:r w:rsidR="000671A7">
        <w:t xml:space="preserve">pubblicato nel 2018, </w:t>
      </w:r>
      <w:r w:rsidR="00FA1C4A">
        <w:t xml:space="preserve">e sembra </w:t>
      </w:r>
      <w:r w:rsidR="002C7380">
        <w:t>affiancarsi</w:t>
      </w:r>
      <w:r w:rsidR="00E02748">
        <w:t xml:space="preserve">, per certi versi, </w:t>
      </w:r>
      <w:r w:rsidR="002C7380">
        <w:t>ad</w:t>
      </w:r>
      <w:r w:rsidR="00FA1C4A">
        <w:t xml:space="preserve"> angolature analoghe, come quella proposta dall’antropologo evoluzionista Michael Tomasello</w:t>
      </w:r>
      <w:r w:rsidR="00E02748">
        <w:t xml:space="preserve"> nei suoi lavori, come per esempio nel volume pubblicato nel 2019 dal titolo “Diventare umani”, che ne rappresenta un’eccellente revisione aggiornata</w:t>
      </w:r>
      <w:r w:rsidR="008330F8">
        <w:t>. Per Tomasello, infatti, lo</w:t>
      </w:r>
      <w:r w:rsidR="00FA1C4A">
        <w:t xml:space="preserve"> sviluppo</w:t>
      </w:r>
      <w:r w:rsidR="008330F8">
        <w:t xml:space="preserve"> della cultura, intesa come condivisione e trasmissione sincronica e diacronica del patrimonio conoscitivo tra individui, deriva dall’evoluzione, in termini filogenetici ed ontogenetici, </w:t>
      </w:r>
      <w:r w:rsidR="008330F8" w:rsidRPr="00E02748">
        <w:rPr>
          <w:b/>
          <w:bCs/>
          <w:i/>
          <w:iCs/>
        </w:rPr>
        <w:t>di una</w:t>
      </w:r>
      <w:r w:rsidR="00FA1C4A" w:rsidRPr="00E02748">
        <w:rPr>
          <w:b/>
          <w:bCs/>
          <w:i/>
          <w:iCs/>
        </w:rPr>
        <w:t xml:space="preserve"> motivazione</w:t>
      </w:r>
      <w:r w:rsidR="008330F8" w:rsidRPr="00E02748">
        <w:rPr>
          <w:b/>
          <w:bCs/>
          <w:i/>
          <w:iCs/>
        </w:rPr>
        <w:t xml:space="preserve"> primaria</w:t>
      </w:r>
      <w:r w:rsidR="00FA1C4A" w:rsidRPr="00E02748">
        <w:rPr>
          <w:b/>
          <w:bCs/>
          <w:i/>
          <w:iCs/>
        </w:rPr>
        <w:t xml:space="preserve"> all’intenzionalità condivisa</w:t>
      </w:r>
      <w:r w:rsidR="008330F8">
        <w:t xml:space="preserve">. </w:t>
      </w:r>
      <w:r w:rsidR="00E02748">
        <w:t xml:space="preserve">Indicata anche con il termine di </w:t>
      </w:r>
      <w:r w:rsidR="008330F8" w:rsidRPr="00E02748">
        <w:rPr>
          <w:b/>
          <w:bCs/>
          <w:i/>
          <w:iCs/>
        </w:rPr>
        <w:t>motivazione cooperativa paritetica</w:t>
      </w:r>
      <w:r w:rsidR="008330F8">
        <w:t xml:space="preserve">, </w:t>
      </w:r>
      <w:r w:rsidR="002C7380">
        <w:t xml:space="preserve">prevede </w:t>
      </w:r>
      <w:r w:rsidR="008330F8">
        <w:t>radici</w:t>
      </w:r>
      <w:r w:rsidR="002C7380">
        <w:t xml:space="preserve"> </w:t>
      </w:r>
      <w:r w:rsidR="008330F8">
        <w:t>biologicamente fondate</w:t>
      </w:r>
      <w:r w:rsidR="002C7380">
        <w:t xml:space="preserve"> e rappresenta </w:t>
      </w:r>
      <w:r w:rsidR="008330F8">
        <w:t xml:space="preserve">la vera essenza </w:t>
      </w:r>
      <w:r w:rsidR="002C7380">
        <w:t>dell’«essere esseri umani»,</w:t>
      </w:r>
      <w:r w:rsidR="008330F8">
        <w:t xml:space="preserve"> tratto distintivo </w:t>
      </w:r>
      <w:r w:rsidR="00552C78">
        <w:t>della nostra specie “</w:t>
      </w:r>
      <w:proofErr w:type="spellStart"/>
      <w:r w:rsidR="00552C78">
        <w:t>ultracoooperativa</w:t>
      </w:r>
      <w:proofErr w:type="spellEnd"/>
      <w:r w:rsidR="00552C78">
        <w:t xml:space="preserve">” </w:t>
      </w:r>
      <w:r w:rsidR="008330F8">
        <w:t>rispetto a tutte le altre specie animali.</w:t>
      </w:r>
    </w:p>
    <w:p w14:paraId="3B6DE201" w14:textId="631FCABB" w:rsidR="00552C78" w:rsidRDefault="00552C78" w:rsidP="00CC51BF">
      <w:pPr>
        <w:jc w:val="both"/>
      </w:pPr>
      <w:r>
        <w:t xml:space="preserve">Per come la intende Damasio, la cultura non deve </w:t>
      </w:r>
      <w:r w:rsidR="00E02748">
        <w:t xml:space="preserve">inoltre </w:t>
      </w:r>
      <w:r>
        <w:t xml:space="preserve">essere considerata prerogativa esclusiva della specie umana, visto che qualunque organismo vivente dotato di un sistema nervoso, più o meno complesso, è in grado di svilupparla. Il vero elemento distintivo in proposito, a suo avviso, risiede </w:t>
      </w:r>
      <w:r w:rsidR="0009613D">
        <w:t>nella diversificata evoluzione</w:t>
      </w:r>
      <w:r>
        <w:t xml:space="preserve"> </w:t>
      </w:r>
      <w:r w:rsidR="003B1E4B">
        <w:t xml:space="preserve">evidenziata nelle diverse specie, </w:t>
      </w:r>
      <w:r w:rsidR="00E76F73">
        <w:t>durante il</w:t>
      </w:r>
      <w:r w:rsidR="0009613D">
        <w:t xml:space="preserve"> tempo della filogenesi</w:t>
      </w:r>
      <w:r w:rsidR="003B1E4B">
        <w:t>, dal</w:t>
      </w:r>
      <w:r w:rsidR="00E76F73">
        <w:t xml:space="preserve">la mente e </w:t>
      </w:r>
      <w:r w:rsidR="003B1E4B">
        <w:t>dalle</w:t>
      </w:r>
      <w:r w:rsidR="00E76F73">
        <w:t xml:space="preserve"> </w:t>
      </w:r>
      <w:r>
        <w:t>risorse intellettuali</w:t>
      </w:r>
      <w:r w:rsidR="0065121D">
        <w:t xml:space="preserve">, evoluzione </w:t>
      </w:r>
      <w:r w:rsidR="0009613D">
        <w:t xml:space="preserve">che </w:t>
      </w:r>
      <w:r w:rsidR="003B1E4B">
        <w:t>sembra</w:t>
      </w:r>
      <w:r w:rsidR="0009613D">
        <w:t xml:space="preserve"> aver raggiunto </w:t>
      </w:r>
      <w:r w:rsidR="003B1E4B">
        <w:t>il suo apice attuale</w:t>
      </w:r>
      <w:r w:rsidR="0009613D">
        <w:t xml:space="preserve"> </w:t>
      </w:r>
      <w:r w:rsidR="003B1E4B">
        <w:t xml:space="preserve">proprio </w:t>
      </w:r>
      <w:r w:rsidR="0009613D">
        <w:t xml:space="preserve">nella </w:t>
      </w:r>
      <w:r w:rsidR="0009613D">
        <w:lastRenderedPageBreak/>
        <w:t xml:space="preserve">specie umana. È da questo elemento, e solo da questo, che deriverebbe la straordinaria varietà e complessità evidenziate dalle culture umane, e non di certo dalla coscienza, le cui proprietà di base </w:t>
      </w:r>
      <w:r w:rsidR="00E76F73">
        <w:t xml:space="preserve">a suo avviso </w:t>
      </w:r>
      <w:r w:rsidR="002B6941">
        <w:t xml:space="preserve">non </w:t>
      </w:r>
      <w:r w:rsidR="00E76F73">
        <w:t xml:space="preserve">sembrano presentare </w:t>
      </w:r>
      <w:r w:rsidR="002B6941">
        <w:t>differenze significative</w:t>
      </w:r>
      <w:r w:rsidR="00E76F73">
        <w:t xml:space="preserve"> tra le specie che ne sono dotate</w:t>
      </w:r>
      <w:r w:rsidR="0009613D">
        <w:t>.</w:t>
      </w:r>
      <w:r w:rsidR="00E76F73">
        <w:t xml:space="preserve"> Affermazione, quest’ultima, </w:t>
      </w:r>
      <w:r w:rsidR="003B1E4B">
        <w:t>che richiede</w:t>
      </w:r>
      <w:r w:rsidR="00CC63FA">
        <w:t xml:space="preserve"> </w:t>
      </w:r>
      <w:r w:rsidR="003B1E4B">
        <w:t xml:space="preserve">a </w:t>
      </w:r>
      <w:r w:rsidR="00CC63FA">
        <w:t xml:space="preserve">Damasio </w:t>
      </w:r>
      <w:r w:rsidR="003B1E4B">
        <w:t>la revisione, profonda, del</w:t>
      </w:r>
      <w:r w:rsidR="00CC63FA">
        <w:t xml:space="preserve">la sua idea </w:t>
      </w:r>
      <w:r w:rsidR="003B1E4B">
        <w:t xml:space="preserve">originaria </w:t>
      </w:r>
      <w:r w:rsidR="002B6941">
        <w:t>di organizzazione gerarchica della coscienza</w:t>
      </w:r>
      <w:r w:rsidR="00CC63FA">
        <w:t>, descritta</w:t>
      </w:r>
      <w:r w:rsidR="002B6941">
        <w:t xml:space="preserve"> in particolare nel volume</w:t>
      </w:r>
      <w:r w:rsidR="00E6621A">
        <w:t xml:space="preserve"> del 2012 intitolato</w:t>
      </w:r>
      <w:r w:rsidR="002B6941">
        <w:t xml:space="preserve"> “Il Sé viene alla mente</w:t>
      </w:r>
      <w:r w:rsidR="00E02748">
        <w:t>. La costruzione del cervello cosciente”</w:t>
      </w:r>
      <w:r w:rsidR="002B6941">
        <w:t>,</w:t>
      </w:r>
      <w:r w:rsidR="00E6621A">
        <w:t xml:space="preserve"> </w:t>
      </w:r>
      <w:r w:rsidR="00CC63FA">
        <w:t>attraverso</w:t>
      </w:r>
      <w:r w:rsidR="002B6941">
        <w:t xml:space="preserve"> i concetti di «proto-Sé», «Sé nucleare» e «Sé autobiografico». </w:t>
      </w:r>
      <w:r w:rsidR="003B1E4B">
        <w:t xml:space="preserve">Una revisione </w:t>
      </w:r>
      <w:r w:rsidR="0065121D">
        <w:t xml:space="preserve">espressa </w:t>
      </w:r>
      <w:r w:rsidR="003B1E4B">
        <w:t xml:space="preserve">in un preciso passaggio </w:t>
      </w:r>
      <w:r w:rsidR="00CC63FA">
        <w:t>del suo “Sentire e conoscere”,</w:t>
      </w:r>
      <w:r w:rsidR="002B6941">
        <w:t xml:space="preserve"> quando sottolinea come ad oggi</w:t>
      </w:r>
      <w:r w:rsidR="00CC63FA">
        <w:t xml:space="preserve">, alla luce delle modifiche apportate alla sua teoria, </w:t>
      </w:r>
      <w:r w:rsidR="002B6941">
        <w:t xml:space="preserve">non impiegherebbe più l’espressione </w:t>
      </w:r>
      <w:r w:rsidR="002B6941" w:rsidRPr="00E6621A">
        <w:rPr>
          <w:b/>
          <w:bCs/>
          <w:i/>
          <w:iCs/>
        </w:rPr>
        <w:t>“coscienza estesa”</w:t>
      </w:r>
      <w:r w:rsidR="00CC63FA" w:rsidRPr="00E6621A">
        <w:rPr>
          <w:b/>
          <w:bCs/>
          <w:i/>
          <w:iCs/>
        </w:rPr>
        <w:t>,</w:t>
      </w:r>
      <w:r w:rsidR="00CC63FA">
        <w:t xml:space="preserve"> </w:t>
      </w:r>
      <w:r w:rsidR="00E6621A">
        <w:t>che ha caratterizzato negli anni il suo approccio allo studio della coscienza, per sostituirla</w:t>
      </w:r>
      <w:r w:rsidR="002B6941">
        <w:t xml:space="preserve">, come poi in realtà </w:t>
      </w:r>
      <w:r w:rsidR="00E6621A">
        <w:t>ha deciso di fare</w:t>
      </w:r>
      <w:r w:rsidR="002B6941">
        <w:t>, con quella</w:t>
      </w:r>
      <w:r w:rsidR="00E6621A">
        <w:t xml:space="preserve"> di </w:t>
      </w:r>
      <w:r w:rsidR="00E6621A" w:rsidRPr="00E6621A">
        <w:rPr>
          <w:b/>
          <w:bCs/>
          <w:i/>
          <w:iCs/>
        </w:rPr>
        <w:t>“mente estesa”.</w:t>
      </w:r>
    </w:p>
    <w:p w14:paraId="7A8CBF7E" w14:textId="673C788E" w:rsidR="00D63135" w:rsidRDefault="0065121D" w:rsidP="00CC51BF">
      <w:pPr>
        <w:jc w:val="both"/>
      </w:pPr>
      <w:r>
        <w:t xml:space="preserve">Se si torna alla definizione di intelligenza esplicita proposta da Damasio, </w:t>
      </w:r>
      <w:r w:rsidR="00DC2C98">
        <w:t xml:space="preserve">diventa evidente </w:t>
      </w:r>
      <w:r>
        <w:t xml:space="preserve">come la </w:t>
      </w:r>
      <w:r w:rsidRPr="00C21CDC">
        <w:rPr>
          <w:b/>
          <w:bCs/>
          <w:i/>
          <w:iCs/>
        </w:rPr>
        <w:t>mente</w:t>
      </w:r>
      <w:r w:rsidR="00DC2C98">
        <w:t xml:space="preserve">, il secondo dei concetti richiesti per comprendere la conquista della coscienza, </w:t>
      </w:r>
      <w:r>
        <w:t>ne sia uno dei costituenti fondanti</w:t>
      </w:r>
      <w:r w:rsidR="00DC2C98">
        <w:t xml:space="preserve">. Indissolubilmente legata al cervello, di cui ne rappresenta una delle forme </w:t>
      </w:r>
      <w:r w:rsidR="00C21CDC">
        <w:t xml:space="preserve">della </w:t>
      </w:r>
      <w:r w:rsidR="00DC2C98">
        <w:t>sua attività, si compone di un flusso ininterrotto di immagini</w:t>
      </w:r>
      <w:r w:rsidR="00397EFB">
        <w:t xml:space="preserve">, rappresentazioni di percetti di molteplici stimoli attuali o passati. </w:t>
      </w:r>
      <w:r w:rsidR="00D63135">
        <w:t xml:space="preserve">Le immagini legate alla dimensione </w:t>
      </w:r>
      <w:r w:rsidR="00C21CDC">
        <w:t>storica</w:t>
      </w:r>
      <w:r w:rsidR="00D63135">
        <w:t xml:space="preserve"> sono archiviate </w:t>
      </w:r>
      <w:r w:rsidR="00397EFB">
        <w:t xml:space="preserve">in forma codificata nei magazzini della memoria individuale, depositaria dell’identità del singolo organismo, e possono essere </w:t>
      </w:r>
      <w:r w:rsidR="00D63135">
        <w:t xml:space="preserve">riattivate dal loro stato </w:t>
      </w:r>
      <w:r w:rsidR="00C21CDC">
        <w:t>di quiescenza</w:t>
      </w:r>
      <w:r w:rsidR="00D63135">
        <w:t xml:space="preserve"> </w:t>
      </w:r>
      <w:r w:rsidR="00C21CDC">
        <w:t xml:space="preserve">per l’intervento </w:t>
      </w:r>
      <w:r w:rsidR="00D63135">
        <w:t xml:space="preserve">attivo di </w:t>
      </w:r>
      <w:r w:rsidR="00DC59B1">
        <w:t>specifici contesti</w:t>
      </w:r>
      <w:r w:rsidR="00D63135">
        <w:t>, portando a</w:t>
      </w:r>
      <w:r w:rsidR="00C21CDC">
        <w:t xml:space="preserve">lla loro </w:t>
      </w:r>
      <w:r w:rsidR="00D63135">
        <w:t xml:space="preserve">rievocazione per mezzo di </w:t>
      </w:r>
      <w:r w:rsidR="00DC59B1">
        <w:t xml:space="preserve">un complesso processo ricostruttivo. </w:t>
      </w:r>
    </w:p>
    <w:p w14:paraId="35F5E548" w14:textId="1E97FEBA" w:rsidR="004B1570" w:rsidRDefault="00B92A05" w:rsidP="00CC51BF">
      <w:pPr>
        <w:jc w:val="both"/>
      </w:pPr>
      <w:r>
        <w:t xml:space="preserve">E nel mondo variegato e incessante del flusso di immagini di cui la mente è colma in ogni suo attimo, </w:t>
      </w:r>
      <w:r w:rsidR="00627AB9">
        <w:t xml:space="preserve">ruolo centrale per la teoria di Damasio </w:t>
      </w:r>
      <w:r w:rsidR="00DC59B1">
        <w:t xml:space="preserve">è </w:t>
      </w:r>
      <w:r w:rsidR="00627AB9">
        <w:t>rivestito</w:t>
      </w:r>
      <w:r w:rsidR="00DC59B1">
        <w:t xml:space="preserve"> </w:t>
      </w:r>
      <w:r w:rsidR="00DC59B1" w:rsidRPr="00C21CDC">
        <w:rPr>
          <w:b/>
          <w:bCs/>
          <w:i/>
          <w:iCs/>
        </w:rPr>
        <w:t>dalle immagini degli stimoli enterocettivi</w:t>
      </w:r>
      <w:r w:rsidR="00DC59B1">
        <w:t xml:space="preserve">, rappresentazioni dei panorami del corpo, </w:t>
      </w:r>
      <w:r w:rsidR="00D60099">
        <w:t xml:space="preserve">indicato dall’autore con la qualifica di </w:t>
      </w:r>
      <w:r w:rsidR="00DC59B1">
        <w:t>“</w:t>
      </w:r>
      <w:r w:rsidR="00DC59B1" w:rsidRPr="00C21CDC">
        <w:rPr>
          <w:b/>
          <w:bCs/>
          <w:i/>
          <w:iCs/>
        </w:rPr>
        <w:t>antico</w:t>
      </w:r>
      <w:r w:rsidR="00DC59B1">
        <w:t xml:space="preserve">” </w:t>
      </w:r>
      <w:r w:rsidR="004C47F3">
        <w:t>in</w:t>
      </w:r>
      <w:r w:rsidR="00DC59B1">
        <w:t xml:space="preserve"> </w:t>
      </w:r>
      <w:r w:rsidR="00627AB9">
        <w:t xml:space="preserve">senso filogenetico </w:t>
      </w:r>
      <w:r w:rsidR="00DC59B1">
        <w:t xml:space="preserve">e </w:t>
      </w:r>
      <w:r w:rsidR="00D60099">
        <w:t xml:space="preserve">distinto </w:t>
      </w:r>
      <w:r w:rsidR="00DC59B1">
        <w:t>da</w:t>
      </w:r>
      <w:r w:rsidR="004B1570">
        <w:t xml:space="preserve">l mondo del corpo </w:t>
      </w:r>
      <w:r w:rsidR="00DC59B1">
        <w:t>“</w:t>
      </w:r>
      <w:r w:rsidR="00627AB9" w:rsidRPr="00C21CDC">
        <w:rPr>
          <w:b/>
          <w:bCs/>
          <w:i/>
          <w:iCs/>
        </w:rPr>
        <w:t>più recente</w:t>
      </w:r>
      <w:r w:rsidR="00DC59B1">
        <w:t xml:space="preserve">”, </w:t>
      </w:r>
      <w:r w:rsidR="004B1570">
        <w:t xml:space="preserve">di pertinenza della </w:t>
      </w:r>
      <w:r w:rsidR="00DC59B1">
        <w:t xml:space="preserve">propriocezione. </w:t>
      </w:r>
      <w:r w:rsidR="00403288" w:rsidRPr="00C21CDC">
        <w:rPr>
          <w:b/>
          <w:bCs/>
          <w:i/>
          <w:iCs/>
        </w:rPr>
        <w:t>Sentimento</w:t>
      </w:r>
      <w:r w:rsidR="00403288">
        <w:t xml:space="preserve"> è il termine scelto per denominarle, e </w:t>
      </w:r>
      <w:r w:rsidR="00403288" w:rsidRPr="00C21CDC">
        <w:rPr>
          <w:b/>
          <w:bCs/>
          <w:i/>
          <w:iCs/>
        </w:rPr>
        <w:t>capacità di sentire</w:t>
      </w:r>
      <w:r w:rsidR="00403288">
        <w:t xml:space="preserve"> l’espressione impiegata per cogliere l’articolato processo </w:t>
      </w:r>
      <w:r w:rsidR="00C21CDC">
        <w:t>della loro costruzione</w:t>
      </w:r>
      <w:r w:rsidR="00403288">
        <w:t xml:space="preserve">. </w:t>
      </w:r>
      <w:r>
        <w:t xml:space="preserve">Eccolo il </w:t>
      </w:r>
      <w:r w:rsidR="00DC59B1">
        <w:t>terzo ed ultimo tassello concettuale nell’impianto teorico del neuroscienziato</w:t>
      </w:r>
      <w:r>
        <w:t xml:space="preserve">, </w:t>
      </w:r>
      <w:r w:rsidR="00403288">
        <w:t>necessario</w:t>
      </w:r>
      <w:r>
        <w:t xml:space="preserve"> </w:t>
      </w:r>
      <w:r w:rsidR="00DC59B1">
        <w:t xml:space="preserve">per comprendere e spiegare lo sviluppo della coscienza. </w:t>
      </w:r>
      <w:r>
        <w:t xml:space="preserve">Qui, il </w:t>
      </w:r>
      <w:r w:rsidR="004C47F3">
        <w:t>legame con l’omeostasi</w:t>
      </w:r>
      <w:r w:rsidR="00C21CDC">
        <w:t xml:space="preserve"> </w:t>
      </w:r>
      <w:r>
        <w:t xml:space="preserve">si fa </w:t>
      </w:r>
      <w:r w:rsidR="00403288">
        <w:t>ancor più diretto ed esplicito</w:t>
      </w:r>
      <w:r>
        <w:t>, proprio p</w:t>
      </w:r>
      <w:r w:rsidR="004C47F3">
        <w:t xml:space="preserve">erché </w:t>
      </w:r>
      <w:r w:rsidR="004C47F3" w:rsidRPr="00C21CDC">
        <w:rPr>
          <w:b/>
          <w:bCs/>
          <w:i/>
          <w:iCs/>
        </w:rPr>
        <w:t>l’enterocezione</w:t>
      </w:r>
      <w:r w:rsidR="004C47F3">
        <w:t xml:space="preserve">, con le immagini che ne </w:t>
      </w:r>
      <w:r w:rsidR="00403288">
        <w:t>permettono la rappresentazione mentale</w:t>
      </w:r>
      <w:r w:rsidR="004C47F3">
        <w:t xml:space="preserve">, </w:t>
      </w:r>
      <w:r>
        <w:t xml:space="preserve">registra l’andamento diacronico </w:t>
      </w:r>
      <w:r w:rsidR="004C47F3">
        <w:t xml:space="preserve">dei processi fisico-chimici </w:t>
      </w:r>
      <w:r w:rsidR="00403288">
        <w:t xml:space="preserve">deputati a governare, </w:t>
      </w:r>
      <w:r w:rsidR="004C47F3">
        <w:t xml:space="preserve">nelle profondità </w:t>
      </w:r>
      <w:r>
        <w:t>silenti</w:t>
      </w:r>
      <w:r w:rsidR="004C47F3">
        <w:t xml:space="preserve"> del corpo antico</w:t>
      </w:r>
      <w:r w:rsidR="00053DE1">
        <w:t>,</w:t>
      </w:r>
      <w:r w:rsidR="004C47F3">
        <w:t xml:space="preserve"> il procedere della vita, preservandola e facendola prosperare. </w:t>
      </w:r>
      <w:r w:rsidR="00D01673">
        <w:t xml:space="preserve">È così che la </w:t>
      </w:r>
      <w:r w:rsidR="00053DE1">
        <w:t xml:space="preserve">vita dell’organismo acquisisce accesso al suo cervello, e questi, nell’atto stesso di rappresentarla nel suo fluire, viene informato della necessità di </w:t>
      </w:r>
      <w:r w:rsidR="00D01673">
        <w:t xml:space="preserve">intervenire </w:t>
      </w:r>
      <w:r w:rsidR="00053DE1">
        <w:t xml:space="preserve">per stabilizzarne gli equilibri, quando “virtuosi”, o di modificarne l’andamento, </w:t>
      </w:r>
      <w:r w:rsidR="00D01673">
        <w:t>laddove</w:t>
      </w:r>
      <w:r w:rsidR="00053DE1">
        <w:t xml:space="preserve"> </w:t>
      </w:r>
      <w:r w:rsidR="000F5C65">
        <w:t>i panorami del corpo antico dovessero</w:t>
      </w:r>
      <w:r w:rsidR="00D01673">
        <w:t>, per le loro caratteristiche,</w:t>
      </w:r>
      <w:r w:rsidR="000F5C65">
        <w:t xml:space="preserve"> presentarsi </w:t>
      </w:r>
      <w:r w:rsidR="00053DE1">
        <w:t xml:space="preserve">forieri di pericoli per la sua </w:t>
      </w:r>
      <w:r w:rsidR="00C21CDC">
        <w:t>sopravvivenza</w:t>
      </w:r>
      <w:r w:rsidR="000F5C65">
        <w:t xml:space="preserve">. Funzione informativa e funzione motivante, </w:t>
      </w:r>
      <w:r w:rsidR="004B1570">
        <w:t>queste</w:t>
      </w:r>
      <w:r w:rsidR="000F5C65">
        <w:t xml:space="preserve"> le </w:t>
      </w:r>
      <w:r w:rsidR="00FF308F">
        <w:t xml:space="preserve">loro </w:t>
      </w:r>
      <w:r w:rsidR="004B1570">
        <w:t xml:space="preserve">due </w:t>
      </w:r>
      <w:r w:rsidR="000F5C65">
        <w:t xml:space="preserve">mansioni, </w:t>
      </w:r>
      <w:r w:rsidR="00D01673">
        <w:t xml:space="preserve">guidate </w:t>
      </w:r>
      <w:r w:rsidR="00C21CDC">
        <w:t xml:space="preserve">entrambe </w:t>
      </w:r>
      <w:r w:rsidR="00D01673">
        <w:t>dal</w:t>
      </w:r>
      <w:r w:rsidR="000F5C65">
        <w:t xml:space="preserve">la </w:t>
      </w:r>
      <w:r w:rsidR="000F5C65" w:rsidRPr="00C21CDC">
        <w:rPr>
          <w:b/>
          <w:bCs/>
          <w:i/>
          <w:iCs/>
        </w:rPr>
        <w:t>valenza</w:t>
      </w:r>
      <w:r w:rsidR="000F5C65">
        <w:t>,</w:t>
      </w:r>
      <w:r w:rsidR="00C21CDC">
        <w:t xml:space="preserve"> </w:t>
      </w:r>
      <w:r w:rsidR="00FF308F">
        <w:t xml:space="preserve">una specifica proprietà dei sentimenti, rappresentata da </w:t>
      </w:r>
      <w:r w:rsidR="000F5C65">
        <w:t>qualità</w:t>
      </w:r>
      <w:r w:rsidR="00FF308F">
        <w:t xml:space="preserve"> </w:t>
      </w:r>
      <w:r w:rsidR="000F5C65">
        <w:t>(piacevole/spiacevole – benessere/malessere)</w:t>
      </w:r>
      <w:r w:rsidR="00D01673">
        <w:t xml:space="preserve"> e intensità. </w:t>
      </w:r>
    </w:p>
    <w:p w14:paraId="081BDD28" w14:textId="38883ACE" w:rsidR="004B1570" w:rsidRDefault="00D01673" w:rsidP="00CC51BF">
      <w:pPr>
        <w:jc w:val="both"/>
      </w:pPr>
      <w:r>
        <w:t>Visto che i sentimenti alle profondità omeostatiche del corpo rimandano, per definizione sono sempre omeostatici, anche se poi</w:t>
      </w:r>
      <w:r w:rsidR="00FF308F">
        <w:t xml:space="preserve"> </w:t>
      </w:r>
      <w:r>
        <w:t xml:space="preserve">è possibile distinguerne due diverse </w:t>
      </w:r>
      <w:r>
        <w:lastRenderedPageBreak/>
        <w:t>classi. La prima</w:t>
      </w:r>
      <w:r w:rsidR="00BD537F">
        <w:t xml:space="preserve">, quella dei </w:t>
      </w:r>
      <w:r w:rsidRPr="00FF308F">
        <w:rPr>
          <w:b/>
          <w:bCs/>
          <w:i/>
          <w:iCs/>
        </w:rPr>
        <w:t>sentimenti omeostatici propriamente detti</w:t>
      </w:r>
      <w:r w:rsidR="0069775E">
        <w:t xml:space="preserve">, </w:t>
      </w:r>
      <w:r w:rsidR="00BD537F">
        <w:t xml:space="preserve">rimanda a </w:t>
      </w:r>
      <w:r w:rsidR="0069775E">
        <w:t xml:space="preserve">rappresentazioni delle continue e spontanee fluttuazioni delle diverse reazioni fisico-chimiche che si succedono nel mondo </w:t>
      </w:r>
      <w:r w:rsidR="00BD537F">
        <w:t>dei visceri</w:t>
      </w:r>
      <w:r w:rsidR="0069775E">
        <w:t xml:space="preserve">. Le variegate sensazioni </w:t>
      </w:r>
      <w:r w:rsidR="00BD537F">
        <w:t xml:space="preserve">definiti da Daniel Stern </w:t>
      </w:r>
      <w:r w:rsidR="0069775E">
        <w:t>“affetti vitali” e il sentimento del dolore somatico ne rappresentano esemplificazioni calzanti. La seconda</w:t>
      </w:r>
      <w:r w:rsidR="00BD537F">
        <w:t xml:space="preserve">, quella dei </w:t>
      </w:r>
      <w:r w:rsidR="0069775E" w:rsidRPr="00FF308F">
        <w:rPr>
          <w:b/>
          <w:bCs/>
          <w:i/>
          <w:iCs/>
        </w:rPr>
        <w:t>sentimenti emozionali</w:t>
      </w:r>
      <w:r w:rsidR="0069775E">
        <w:t xml:space="preserve">, </w:t>
      </w:r>
      <w:r w:rsidR="00FF308F">
        <w:t>identifica</w:t>
      </w:r>
      <w:r w:rsidR="00BD537F">
        <w:t xml:space="preserve"> le rappresentazioni delle </w:t>
      </w:r>
      <w:r w:rsidR="0069775E">
        <w:t xml:space="preserve">molteplici modificazioni del corpo antico a seguito dell’attivazione delle </w:t>
      </w:r>
      <w:r w:rsidR="0069775E" w:rsidRPr="00FF308F">
        <w:rPr>
          <w:b/>
          <w:bCs/>
          <w:i/>
          <w:iCs/>
        </w:rPr>
        <w:t>emozioni</w:t>
      </w:r>
      <w:r w:rsidR="0069775E">
        <w:t>, che per Damasio sono azioni involontarie e coordinate</w:t>
      </w:r>
      <w:r w:rsidR="00BD537F">
        <w:t xml:space="preserve"> agite nel soma. Si pensi, ad esempio, al sentimento dell’ansia da separazione o al sentimento della vergogna, ed ecco che ci si ritrova proiettati a pieno titolo nel mondo dei sentimenti emozionali.</w:t>
      </w:r>
      <w:r w:rsidR="00FB6704">
        <w:t xml:space="preserve"> Sentimenti come messaggeri infaticabili di informazioni dello stato dell’omeostasi, momento per momento, </w:t>
      </w:r>
      <w:r w:rsidR="004B1570">
        <w:t xml:space="preserve">per </w:t>
      </w:r>
      <w:r w:rsidR="00FB6704">
        <w:t>l’indissolubile binomio cervello/mente, quindi. E al contempo, accompagnatori inevitabili e dialogici delle immagini mentali esterocettive, riflesso dell’attività di traduzione e trasformazione da parte delle diverse aree corticali degli stimoli sensoriali che eccitano gli organi di senso</w:t>
      </w:r>
      <w:r w:rsidR="00BB20EC">
        <w:t xml:space="preserve"> </w:t>
      </w:r>
      <w:r w:rsidR="00FB6704">
        <w:t>deputati a raccoglierli e a trasferirli</w:t>
      </w:r>
      <w:r w:rsidR="00BB20EC">
        <w:t xml:space="preserve"> e che di solito sembrano dominare il flusso di rappresentazioni proprio dell’attività della mente. </w:t>
      </w:r>
    </w:p>
    <w:p w14:paraId="1D1C7889" w14:textId="65247CB9" w:rsidR="00D60099" w:rsidRDefault="00BB20EC" w:rsidP="00CC51BF">
      <w:pPr>
        <w:jc w:val="both"/>
      </w:pPr>
      <w:r>
        <w:t xml:space="preserve">Ora, </w:t>
      </w:r>
      <w:r w:rsidR="00E855E0">
        <w:t>l’obbligatorio rimando dei sentimenti al corpo conferisce loro, secondo Damasio, uno status peculiare, che li differenzia e di molto dalle immagini esterocettive e propriocettive, quello dell’«</w:t>
      </w:r>
      <w:r w:rsidR="00E855E0" w:rsidRPr="00FF308F">
        <w:rPr>
          <w:b/>
          <w:bCs/>
          <w:i/>
          <w:iCs/>
        </w:rPr>
        <w:t>ibridità</w:t>
      </w:r>
      <w:r w:rsidR="00E855E0">
        <w:t>»</w:t>
      </w:r>
      <w:r w:rsidR="00F40DD1">
        <w:t xml:space="preserve">, derivata dalla loro contemporanea appartenenza al </w:t>
      </w:r>
      <w:r w:rsidR="00E855E0">
        <w:t xml:space="preserve">livello del neurale e del soma. </w:t>
      </w:r>
      <w:r w:rsidR="00FF308F">
        <w:t xml:space="preserve">Una tale </w:t>
      </w:r>
      <w:r w:rsidR="00E855E0">
        <w:t xml:space="preserve">caratteristica, tra l’altro, li rende candidati </w:t>
      </w:r>
      <w:r w:rsidR="00D60099">
        <w:t xml:space="preserve">plausibili nell’esercizio del ruolo di mediatori tra mente e corpo, permettendo </w:t>
      </w:r>
      <w:r w:rsidR="00D07EE7">
        <w:t>l’integrazione</w:t>
      </w:r>
      <w:r w:rsidR="00D60099">
        <w:t xml:space="preserve"> tra questi due ambiti, sentita sempre più indispensabile da quando </w:t>
      </w:r>
      <w:r w:rsidR="00D07EE7">
        <w:t>si è persa</w:t>
      </w:r>
      <w:r w:rsidR="00D60099">
        <w:t xml:space="preserve"> con il “cogito ergo sum” cartesiano. “Sentio, ergo sum”, allora,</w:t>
      </w:r>
      <w:r w:rsidR="004B1570">
        <w:t xml:space="preserve"> </w:t>
      </w:r>
      <w:r w:rsidR="004D0A8F">
        <w:t>si potrebbe parafrasare</w:t>
      </w:r>
      <w:r w:rsidR="004B1570">
        <w:t>,</w:t>
      </w:r>
      <w:r w:rsidR="00D60099">
        <w:t xml:space="preserve"> seguendo le orme di Damasio.</w:t>
      </w:r>
      <w:r w:rsidR="004D0A8F">
        <w:t xml:space="preserve"> Ma non con l’intento di creare una nuova dicotomia, un’ennesima contrapposizione gerarchica tra sentimento e pensiero, </w:t>
      </w:r>
      <w:r w:rsidR="00FF308F">
        <w:t>tra</w:t>
      </w:r>
      <w:r w:rsidR="004D0A8F">
        <w:t xml:space="preserve"> sentire e conoscere, bensì nel tentativo di riaffermare, o forse affermare, la necessità di integrare quei due processi, conservandone le rispettive e funzionali specificità.</w:t>
      </w:r>
    </w:p>
    <w:p w14:paraId="73E059E6" w14:textId="06CC94DE" w:rsidR="0030131B" w:rsidRDefault="00FF308F" w:rsidP="00CC51BF">
      <w:pPr>
        <w:jc w:val="both"/>
      </w:pPr>
      <w:r>
        <w:t xml:space="preserve">Ora, </w:t>
      </w:r>
      <w:r w:rsidR="005767CF">
        <w:t>quel loro</w:t>
      </w:r>
      <w:r w:rsidR="00D07EE7">
        <w:t xml:space="preserve"> intendere il corpo, a cui continuamente rimandano, giustifica la centralità dei sentimenti nel processo di sviluppo della coscienza, completamento del viaggio che Damasio ha iniziato con la vita e con il suo governo omeostatico. Sì, perché il loro rimandare a quello specifico corpo, mentre interagisce con il mondo, li rende </w:t>
      </w:r>
      <w:r w:rsidR="00D07EE7" w:rsidRPr="005767CF">
        <w:rPr>
          <w:b/>
          <w:bCs/>
          <w:i/>
          <w:iCs/>
        </w:rPr>
        <w:t>autoreferenziali</w:t>
      </w:r>
      <w:r w:rsidR="00D07EE7">
        <w:t xml:space="preserve">, ed </w:t>
      </w:r>
      <w:r w:rsidR="007136BD">
        <w:t xml:space="preserve">è proprio </w:t>
      </w:r>
      <w:r w:rsidR="007136BD" w:rsidRPr="005767CF">
        <w:rPr>
          <w:b/>
          <w:bCs/>
          <w:i/>
          <w:iCs/>
        </w:rPr>
        <w:t>l’autoreferenzialità</w:t>
      </w:r>
      <w:r w:rsidR="007136BD">
        <w:t xml:space="preserve"> la caratteristica portante della coscienza, nelle riflessioni dell’autore. </w:t>
      </w:r>
    </w:p>
    <w:p w14:paraId="3A38875F" w14:textId="5E20C274" w:rsidR="00D07EE7" w:rsidRDefault="007136BD" w:rsidP="00CC51BF">
      <w:pPr>
        <w:jc w:val="both"/>
      </w:pPr>
      <w:r>
        <w:t xml:space="preserve">È la </w:t>
      </w:r>
      <w:r w:rsidRPr="005767CF">
        <w:rPr>
          <w:b/>
          <w:bCs/>
          <w:i/>
          <w:iCs/>
        </w:rPr>
        <w:t>coscienza</w:t>
      </w:r>
      <w:r>
        <w:t xml:space="preserve"> a rendere possibile ogni esperienza mentale, </w:t>
      </w:r>
      <w:r w:rsidR="007E04C7">
        <w:t xml:space="preserve">l’insieme di </w:t>
      </w:r>
      <w:r>
        <w:t>stati della mente dove il flusso di immagini esterocettive</w:t>
      </w:r>
      <w:r w:rsidR="007E04C7">
        <w:t xml:space="preserve"> viene riferito all’organismo proprietario del </w:t>
      </w:r>
      <w:r>
        <w:t xml:space="preserve">cervello/mente che </w:t>
      </w:r>
      <w:r w:rsidR="007E04C7">
        <w:t>lo</w:t>
      </w:r>
      <w:r>
        <w:t xml:space="preserve"> costruisce</w:t>
      </w:r>
      <w:r w:rsidR="007E04C7">
        <w:t xml:space="preserve"> attraverso il ricorso all’autoreferenzialità dei sentimenti, che ne rappresentano elemento costitutivo irrinunciabile. In altri termini, è il senso di proprietà della conoscenza posseduta da quello specifico organismo che definisce la coscienza, una sorta di </w:t>
      </w:r>
      <w:r w:rsidR="00131ABB">
        <w:t xml:space="preserve">sua </w:t>
      </w:r>
      <w:r w:rsidR="007E04C7">
        <w:t xml:space="preserve">prospettiva personale, </w:t>
      </w:r>
      <w:r w:rsidR="00131ABB">
        <w:t>di</w:t>
      </w:r>
      <w:r w:rsidR="007E04C7">
        <w:t xml:space="preserve"> firma. Volendo provare a sintetizzarlo </w:t>
      </w:r>
      <w:r w:rsidR="00131ABB">
        <w:t xml:space="preserve">in un’espressione, si potrebbe dire che </w:t>
      </w:r>
      <w:r w:rsidR="00131ABB" w:rsidRPr="005767CF">
        <w:rPr>
          <w:b/>
          <w:bCs/>
          <w:i/>
          <w:iCs/>
        </w:rPr>
        <w:t>colui che conosce sa di conoscere, sa ciò che conosce e sa che ciò che conosce gli appartiene</w:t>
      </w:r>
      <w:r w:rsidR="00131ABB">
        <w:t xml:space="preserve">. Aggiungendo che coscienza e senso di sé, nella prospettiva di Damasio, si fanno sinonimi. Sentire e conoscere, o, se si vuole, conoscere attraverso il sentire. Da questa prospettiva, la coscienza non deve essere considerata sinonimo di mente, ma una sua specifica </w:t>
      </w:r>
      <w:r w:rsidR="00131ABB">
        <w:lastRenderedPageBreak/>
        <w:t>caratteristica, come ben esprime il sottotitolo del libro.</w:t>
      </w:r>
      <w:r w:rsidR="0030131B">
        <w:t xml:space="preserve"> Così come la coscienza deve essere differenziata </w:t>
      </w:r>
      <w:r w:rsidR="0030131B" w:rsidRPr="005767CF">
        <w:rPr>
          <w:b/>
          <w:bCs/>
          <w:i/>
          <w:iCs/>
        </w:rPr>
        <w:t>dall’attenzione</w:t>
      </w:r>
      <w:r w:rsidR="0030131B">
        <w:t>, con la quale, però, intrattiene rapporti piuttosto stretti</w:t>
      </w:r>
      <w:r w:rsidR="00E162C1">
        <w:t xml:space="preserve">, nel senso che quest’ultima interviene </w:t>
      </w:r>
      <w:r w:rsidR="0030131B">
        <w:t xml:space="preserve">nel processo di delimitazione delle dimensioni del campo di coscienza in cui fluiranno </w:t>
      </w:r>
      <w:r w:rsidR="005767CF">
        <w:t xml:space="preserve">e confluiranno </w:t>
      </w:r>
      <w:r w:rsidR="0030131B">
        <w:t xml:space="preserve">poi i diversi contenuti </w:t>
      </w:r>
      <w:r w:rsidR="00E162C1">
        <w:t>di</w:t>
      </w:r>
      <w:r w:rsidR="0030131B">
        <w:t xml:space="preserve"> conoscenza. Le </w:t>
      </w:r>
      <w:r w:rsidR="0030131B" w:rsidRPr="005767CF">
        <w:rPr>
          <w:b/>
          <w:bCs/>
          <w:i/>
          <w:iCs/>
        </w:rPr>
        <w:t xml:space="preserve">menti </w:t>
      </w:r>
      <w:r w:rsidR="00E162C1" w:rsidRPr="005767CF">
        <w:rPr>
          <w:b/>
          <w:bCs/>
          <w:i/>
          <w:iCs/>
        </w:rPr>
        <w:t>coscienti</w:t>
      </w:r>
      <w:r w:rsidR="0030131B">
        <w:t xml:space="preserve">, secondo Damasio, </w:t>
      </w:r>
      <w:r w:rsidR="008F666C">
        <w:t xml:space="preserve">governano la vita con modalità più mirate, intenzionali e flessibili di quanto non sia possibile fare </w:t>
      </w:r>
      <w:r w:rsidR="00650C2F">
        <w:t>quando la coscienza non le illumini con la sua presenza. A</w:t>
      </w:r>
      <w:r w:rsidR="008F666C">
        <w:t xml:space="preserve"> maggior ragione </w:t>
      </w:r>
      <w:r w:rsidR="00650C2F">
        <w:t>nel momento in cui</w:t>
      </w:r>
      <w:r w:rsidR="008F666C">
        <w:t xml:space="preserve"> </w:t>
      </w:r>
      <w:r w:rsidR="00650C2F">
        <w:t xml:space="preserve">quelle stesse menti coscienti vengano affiancate da </w:t>
      </w:r>
      <w:r w:rsidR="00AD45D1">
        <w:t xml:space="preserve">quelle </w:t>
      </w:r>
      <w:r w:rsidR="008F666C">
        <w:t>risorse intellettuali</w:t>
      </w:r>
      <w:r w:rsidR="00650C2F">
        <w:t xml:space="preserve">, quali memoria, linguaggio, ragionamento e pensiero creativi, che tanto hanno </w:t>
      </w:r>
      <w:r w:rsidR="00AD45D1">
        <w:t>contraddistinto</w:t>
      </w:r>
      <w:r w:rsidR="00650C2F">
        <w:t xml:space="preserve"> l’evoluzione della specie umana. Ecco che s</w:t>
      </w:r>
      <w:r w:rsidR="00E162C1">
        <w:t xml:space="preserve">i viene </w:t>
      </w:r>
      <w:r w:rsidR="00650C2F">
        <w:t xml:space="preserve">così </w:t>
      </w:r>
      <w:r w:rsidR="00E162C1">
        <w:t xml:space="preserve">a costituire </w:t>
      </w:r>
      <w:r w:rsidR="00650C2F">
        <w:t>quello straordinario ensemble che è l’</w:t>
      </w:r>
      <w:r w:rsidR="00E162C1">
        <w:t>intelligenza esplicita, in cui le diverse componenti</w:t>
      </w:r>
      <w:r w:rsidR="00650C2F">
        <w:t xml:space="preserve">, </w:t>
      </w:r>
      <w:r w:rsidR="00E162C1">
        <w:t>lavorando di concerto</w:t>
      </w:r>
      <w:r w:rsidR="00650C2F">
        <w:t>,</w:t>
      </w:r>
      <w:r w:rsidR="00E162C1">
        <w:t xml:space="preserve"> arrivano a produrre il variegato melting pot delle culture umane.</w:t>
      </w:r>
    </w:p>
    <w:p w14:paraId="545DB3BC" w14:textId="69CDFF45" w:rsidR="00AD45D1" w:rsidRDefault="00AD45D1" w:rsidP="00CC51BF">
      <w:pPr>
        <w:jc w:val="both"/>
      </w:pPr>
      <w:r>
        <w:t xml:space="preserve">A conclusione di questa recensione, vale la pena sottolineare, se ancora </w:t>
      </w:r>
      <w:r w:rsidR="00F3289C">
        <w:t>se</w:t>
      </w:r>
      <w:r>
        <w:t xml:space="preserve"> ne </w:t>
      </w:r>
      <w:r w:rsidR="002851E9">
        <w:t>sentisse</w:t>
      </w:r>
      <w:r>
        <w:t xml:space="preserve"> il bisogno, la complessità e la ricchezza dell’impianto teorico di cui Damasio si avvale nel suo tentativo di svelare i misteri di quella funzione della mente, </w:t>
      </w:r>
      <w:r w:rsidR="002851E9">
        <w:t xml:space="preserve">così </w:t>
      </w:r>
      <w:r>
        <w:t>ineffabile, che è la coscienza. Tenendo conto</w:t>
      </w:r>
      <w:r w:rsidR="002851E9">
        <w:t xml:space="preserve">, tra l’altro, </w:t>
      </w:r>
      <w:r>
        <w:t xml:space="preserve">che </w:t>
      </w:r>
      <w:r w:rsidR="002851E9">
        <w:t xml:space="preserve">le finalità di una recensione impediscono, a ragione, di affrontare e approfondire tutti gli elementi che caratterizzano un lavoro così articolato e di grande pregio. Forse, però, se si fosse costretti a scegliere due parole chiave in grado di rappresentarne </w:t>
      </w:r>
      <w:r w:rsidR="00F3289C">
        <w:t xml:space="preserve">una </w:t>
      </w:r>
      <w:r w:rsidR="005767CF">
        <w:t>stringatissima</w:t>
      </w:r>
      <w:r w:rsidR="002851E9">
        <w:t xml:space="preserve"> sintesi, la scelta cadrebbe su </w:t>
      </w:r>
      <w:r w:rsidR="002851E9" w:rsidRPr="005767CF">
        <w:rPr>
          <w:b/>
          <w:bCs/>
          <w:i/>
          <w:iCs/>
        </w:rPr>
        <w:t>vita/omeostasi</w:t>
      </w:r>
      <w:r w:rsidR="002851E9">
        <w:t xml:space="preserve"> e </w:t>
      </w:r>
      <w:r w:rsidR="002851E9" w:rsidRPr="005767CF">
        <w:rPr>
          <w:b/>
          <w:bCs/>
          <w:i/>
          <w:iCs/>
        </w:rPr>
        <w:t>sentimenti</w:t>
      </w:r>
      <w:r w:rsidR="002851E9">
        <w:t xml:space="preserve">. </w:t>
      </w:r>
      <w:r w:rsidR="005767CF">
        <w:t>Proprio p</w:t>
      </w:r>
      <w:r w:rsidR="002851E9">
        <w:t>erché rappresentano i due concetti portanti dell’intera impalcatura delle riflessioni teoriche di Damasio in cui</w:t>
      </w:r>
      <w:r w:rsidR="00434CBF">
        <w:t xml:space="preserve">, e vale la pena di ricordarlo, </w:t>
      </w:r>
      <w:r w:rsidR="002851E9">
        <w:t xml:space="preserve">la </w:t>
      </w:r>
      <w:r w:rsidR="002851E9" w:rsidRPr="005767CF">
        <w:rPr>
          <w:b/>
          <w:bCs/>
          <w:i/>
          <w:iCs/>
        </w:rPr>
        <w:t>dimensione del biologico</w:t>
      </w:r>
      <w:r w:rsidR="002851E9">
        <w:t xml:space="preserve"> </w:t>
      </w:r>
      <w:r w:rsidR="00DA7AF0">
        <w:t>si staglia come organizzatore euristico irrinunciabile.</w:t>
      </w:r>
      <w:r w:rsidR="00434CBF">
        <w:t xml:space="preserve"> Anche quando l’autore focalizza il suo occhio indagatore sul fenomeno della cultura, estendendolo, come detto, al di là della specie umana</w:t>
      </w:r>
      <w:r w:rsidR="00835BF2">
        <w:t>, e interpretandolo come l’insieme di strumenti, condivisibili e trasmissibili, che permettono un più flessibile e mirato perseguimento dell’omeostasi.</w:t>
      </w:r>
    </w:p>
    <w:p w14:paraId="39813AF9" w14:textId="725886C6" w:rsidR="00835BF2" w:rsidRDefault="00835BF2" w:rsidP="00CC51BF">
      <w:pPr>
        <w:jc w:val="both"/>
      </w:pPr>
      <w:r>
        <w:t xml:space="preserve">La prospettiva, affascinante, del neuroscienziato portoghese, viene narrata con eccellente chiarezza e ricorrendo spesso ad un linguaggio letterario, se non, in alcuni passaggi, poetico, senza che la scientificità che la informa </w:t>
      </w:r>
      <w:r w:rsidR="001F5BC9">
        <w:t xml:space="preserve">in alcun modo </w:t>
      </w:r>
      <w:r>
        <w:t xml:space="preserve">ne risenta. Con </w:t>
      </w:r>
      <w:r w:rsidR="001F5BC9">
        <w:t>evidenti</w:t>
      </w:r>
      <w:r>
        <w:t xml:space="preserve"> vantaggi per il lettore, che può incontrare argomenti tanto complessi e sofisticati senza smarrirsi </w:t>
      </w:r>
      <w:r w:rsidR="00D40A1C">
        <w:t>dentro un panorama concettuale che spesso appare esoterico e inavvicinabile ai più, non solo ai non addetti ai lavori.</w:t>
      </w:r>
    </w:p>
    <w:p w14:paraId="4022772C" w14:textId="698A277B" w:rsidR="001F5BC9" w:rsidRDefault="005767CF" w:rsidP="00CC51BF">
      <w:pPr>
        <w:jc w:val="both"/>
      </w:pPr>
      <w:r>
        <w:t>È</w:t>
      </w:r>
      <w:r w:rsidR="00D40A1C">
        <w:t xml:space="preserve"> utile</w:t>
      </w:r>
      <w:r>
        <w:t xml:space="preserve">, infine, per dovere di completezza, </w:t>
      </w:r>
      <w:r w:rsidR="00D40A1C">
        <w:t>accennare al fatto che la proposta teorica di Damasio non</w:t>
      </w:r>
      <w:r w:rsidR="001E2AA5">
        <w:t xml:space="preserve"> ha, ad oggi, incontrato piena condivisione </w:t>
      </w:r>
      <w:r>
        <w:t>nel</w:t>
      </w:r>
      <w:r w:rsidR="001E2AA5">
        <w:t xml:space="preserve"> mondo neuroscientifico con cui l’autore si interfaccia. Diverse le obiezioni, come quelle estese dallo statunitense Joseph </w:t>
      </w:r>
      <w:proofErr w:type="spellStart"/>
      <w:r w:rsidR="001E2AA5">
        <w:t>LeDoux</w:t>
      </w:r>
      <w:proofErr w:type="spellEnd"/>
      <w:r w:rsidR="001E2AA5">
        <w:t xml:space="preserve">  o dal tedesco Georg </w:t>
      </w:r>
      <w:proofErr w:type="spellStart"/>
      <w:r w:rsidR="001E2AA5">
        <w:t>Northoff</w:t>
      </w:r>
      <w:proofErr w:type="spellEnd"/>
      <w:r w:rsidR="001E2AA5">
        <w:t xml:space="preserve">, e </w:t>
      </w:r>
      <w:r w:rsidR="00D55018">
        <w:t>ancor</w:t>
      </w:r>
      <w:r w:rsidR="001E2AA5">
        <w:t xml:space="preserve"> prima dallo statunitense Gerald Edelman. Quest’ultimo, nello specifico, oltre a sottolineare la necessità di </w:t>
      </w:r>
      <w:r w:rsidR="001F5BC9">
        <w:t>definire</w:t>
      </w:r>
      <w:r w:rsidR="001E2AA5">
        <w:t xml:space="preserve"> forme diverse di coscienza</w:t>
      </w:r>
      <w:r w:rsidR="00D55018">
        <w:t xml:space="preserve"> gerarchicamente organizzate,</w:t>
      </w:r>
      <w:r w:rsidR="001E2AA5">
        <w:t xml:space="preserve"> concezione </w:t>
      </w:r>
      <w:r w:rsidR="00D55018">
        <w:t>da Damasio ridimensionata se non del tutto accantonata</w:t>
      </w:r>
      <w:r w:rsidR="001E2AA5">
        <w:t xml:space="preserve">, attribuiva una rilevanza </w:t>
      </w:r>
      <w:r w:rsidR="00D55018">
        <w:t xml:space="preserve">centrale </w:t>
      </w:r>
      <w:r w:rsidR="001E2AA5">
        <w:t xml:space="preserve">al ruolo del linguaggio </w:t>
      </w:r>
      <w:r w:rsidR="00D55018">
        <w:t>per il</w:t>
      </w:r>
      <w:r w:rsidR="001E2AA5">
        <w:t xml:space="preserve"> </w:t>
      </w:r>
      <w:r w:rsidR="00D55018">
        <w:t>suo</w:t>
      </w:r>
      <w:r w:rsidR="001E2AA5">
        <w:t xml:space="preserve"> sviluppo. </w:t>
      </w:r>
    </w:p>
    <w:p w14:paraId="02E9C2DE" w14:textId="63B7D8BC" w:rsidR="00D40A1C" w:rsidRDefault="00D55018" w:rsidP="00CC51BF">
      <w:pPr>
        <w:jc w:val="both"/>
      </w:pPr>
      <w:r>
        <w:t xml:space="preserve">Ora, non dovrebbe sorprendere questa pluralità di prospettive, a volte decisamente discrepanti, alla luce della più volte ribadita ineffabilità del fenomeno “coscienza”. C’è da augurarsi </w:t>
      </w:r>
      <w:r w:rsidR="00F3289C">
        <w:t xml:space="preserve">però </w:t>
      </w:r>
      <w:r>
        <w:t xml:space="preserve">che </w:t>
      </w:r>
      <w:r w:rsidR="00CB7821">
        <w:t>una tale</w:t>
      </w:r>
      <w:r>
        <w:t xml:space="preserve"> molteplicità </w:t>
      </w:r>
      <w:r w:rsidR="00CB7821">
        <w:t>si ponga come</w:t>
      </w:r>
      <w:r w:rsidR="00F3289C">
        <w:t xml:space="preserve"> sinonimo di</w:t>
      </w:r>
      <w:r>
        <w:t xml:space="preserve"> ricchezza</w:t>
      </w:r>
      <w:r w:rsidR="00F3289C">
        <w:t xml:space="preserve">, </w:t>
      </w:r>
      <w:r w:rsidR="00F3289C">
        <w:lastRenderedPageBreak/>
        <w:t xml:space="preserve">facendosi </w:t>
      </w:r>
      <w:r>
        <w:t xml:space="preserve">stimolo </w:t>
      </w:r>
      <w:r w:rsidR="00F3289C">
        <w:t>virtuoso</w:t>
      </w:r>
      <w:r>
        <w:t xml:space="preserve"> </w:t>
      </w:r>
      <w:r w:rsidR="00F3289C">
        <w:t xml:space="preserve">per </w:t>
      </w:r>
      <w:r w:rsidR="00CB7821">
        <w:t>proseguire l</w:t>
      </w:r>
      <w:r>
        <w:t xml:space="preserve">’esplorazione </w:t>
      </w:r>
      <w:r w:rsidR="00CB7821">
        <w:t xml:space="preserve">di un tema tanto affascinante con un’anima autenticamente collaborativa, </w:t>
      </w:r>
      <w:r>
        <w:t xml:space="preserve">piuttosto che </w:t>
      </w:r>
      <w:r w:rsidR="00F3289C">
        <w:t xml:space="preserve">ergersi ad emblema di contrapposizioni tra schieramenti “nemici”, con l’inevitabile conseguenza, negativa se non perniciosa, di una sempre più accentuata parcellizzazione </w:t>
      </w:r>
      <w:r w:rsidR="00CB7821">
        <w:t xml:space="preserve">e individualizzazione </w:t>
      </w:r>
      <w:r w:rsidR="00F3289C">
        <w:t>delle conoscenze acquisite.</w:t>
      </w:r>
    </w:p>
    <w:p w14:paraId="1F02803C" w14:textId="3DFE52C4" w:rsidR="0077727F" w:rsidRDefault="0077727F" w:rsidP="00CC51BF">
      <w:pPr>
        <w:jc w:val="both"/>
      </w:pPr>
    </w:p>
    <w:p w14:paraId="60BA024B" w14:textId="5AF6CFF6" w:rsidR="0077727F" w:rsidRDefault="0077727F" w:rsidP="00CC51BF">
      <w:pPr>
        <w:jc w:val="both"/>
      </w:pPr>
    </w:p>
    <w:p w14:paraId="41E8D66C" w14:textId="77777777" w:rsidR="00646D62" w:rsidRDefault="00646D62" w:rsidP="00CC51BF">
      <w:pPr>
        <w:jc w:val="both"/>
      </w:pPr>
    </w:p>
    <w:p w14:paraId="12BA6159" w14:textId="77777777" w:rsidR="00646D62" w:rsidRDefault="00646D62" w:rsidP="00CC51BF">
      <w:pPr>
        <w:jc w:val="both"/>
      </w:pPr>
    </w:p>
    <w:p w14:paraId="4994EC9B" w14:textId="1C76C042" w:rsidR="0077727F" w:rsidRDefault="0077727F" w:rsidP="00CC51BF">
      <w:pPr>
        <w:jc w:val="both"/>
      </w:pPr>
      <w:r>
        <w:t>BIBLIOGRAFIA</w:t>
      </w:r>
    </w:p>
    <w:p w14:paraId="1F729CDA" w14:textId="0AF8268C" w:rsidR="0077727F" w:rsidRDefault="0077727F" w:rsidP="00CC51BF">
      <w:pPr>
        <w:jc w:val="both"/>
      </w:pPr>
    </w:p>
    <w:p w14:paraId="6CEB8A0B" w14:textId="3E8ABFEC" w:rsidR="0077727F" w:rsidRDefault="0077727F" w:rsidP="00CC51BF">
      <w:pPr>
        <w:jc w:val="both"/>
      </w:pPr>
      <w:r>
        <w:t xml:space="preserve">Damasio, A. “L’errore di Cartesio. Emozione, ragione e cervello umano” </w:t>
      </w:r>
      <w:r w:rsidR="009C2E4C">
        <w:t>Adelphi</w:t>
      </w:r>
      <w:r>
        <w:t>, Milano, 1995</w:t>
      </w:r>
    </w:p>
    <w:p w14:paraId="25609A44" w14:textId="060ADECD" w:rsidR="0077727F" w:rsidRDefault="0077727F" w:rsidP="00CC51BF">
      <w:pPr>
        <w:jc w:val="both"/>
      </w:pPr>
    </w:p>
    <w:p w14:paraId="6A120582" w14:textId="5A2E304F" w:rsidR="0077727F" w:rsidRDefault="0077727F" w:rsidP="00CC51BF">
      <w:pPr>
        <w:jc w:val="both"/>
      </w:pPr>
      <w:proofErr w:type="spellStart"/>
      <w:r>
        <w:t>LeDoux</w:t>
      </w:r>
      <w:proofErr w:type="spellEnd"/>
      <w:r>
        <w:t>, J. “Ansia. Come il cervello ci aiuta a capirla” Raffaello Cortina Editore, 2016</w:t>
      </w:r>
    </w:p>
    <w:p w14:paraId="390021E3" w14:textId="5520DD7A" w:rsidR="0077727F" w:rsidRDefault="0077727F" w:rsidP="00CC51BF">
      <w:pPr>
        <w:jc w:val="both"/>
      </w:pPr>
    </w:p>
    <w:p w14:paraId="68DD6D41" w14:textId="6BF197CC" w:rsidR="0077727F" w:rsidRDefault="0077727F" w:rsidP="00CC51BF">
      <w:pPr>
        <w:jc w:val="both"/>
        <w:rPr>
          <w:lang w:val="en-US"/>
        </w:rPr>
      </w:pPr>
      <w:proofErr w:type="spellStart"/>
      <w:r w:rsidRPr="0077727F">
        <w:rPr>
          <w:lang w:val="en-US"/>
        </w:rPr>
        <w:t>Panksepp</w:t>
      </w:r>
      <w:proofErr w:type="spellEnd"/>
      <w:r w:rsidRPr="0077727F">
        <w:rPr>
          <w:lang w:val="en-US"/>
        </w:rPr>
        <w:t>, J.</w:t>
      </w:r>
      <w:r>
        <w:rPr>
          <w:lang w:val="en-US"/>
        </w:rPr>
        <w:t xml:space="preserve"> “</w:t>
      </w:r>
      <w:r w:rsidRPr="0077727F">
        <w:rPr>
          <w:lang w:val="en-US"/>
        </w:rPr>
        <w:t xml:space="preserve">Affective </w:t>
      </w:r>
      <w:r>
        <w:rPr>
          <w:lang w:val="en-US"/>
        </w:rPr>
        <w:t>n</w:t>
      </w:r>
      <w:r w:rsidRPr="0077727F">
        <w:rPr>
          <w:lang w:val="en-US"/>
        </w:rPr>
        <w:t>euroscience</w:t>
      </w:r>
      <w:r>
        <w:rPr>
          <w:lang w:val="en-US"/>
        </w:rPr>
        <w:t xml:space="preserve">. </w:t>
      </w:r>
      <w:r w:rsidRPr="0077727F">
        <w:rPr>
          <w:lang w:val="en-US"/>
        </w:rPr>
        <w:t xml:space="preserve">The </w:t>
      </w:r>
      <w:r>
        <w:rPr>
          <w:lang w:val="en-US"/>
        </w:rPr>
        <w:t>f</w:t>
      </w:r>
      <w:r w:rsidRPr="0077727F">
        <w:rPr>
          <w:lang w:val="en-US"/>
        </w:rPr>
        <w:t xml:space="preserve">oundations of </w:t>
      </w:r>
      <w:r>
        <w:rPr>
          <w:lang w:val="en-US"/>
        </w:rPr>
        <w:t>h</w:t>
      </w:r>
      <w:r w:rsidRPr="0077727F">
        <w:rPr>
          <w:lang w:val="en-US"/>
        </w:rPr>
        <w:t xml:space="preserve">uman and </w:t>
      </w:r>
      <w:r>
        <w:rPr>
          <w:lang w:val="en-US"/>
        </w:rPr>
        <w:t>a</w:t>
      </w:r>
      <w:r w:rsidRPr="0077727F">
        <w:rPr>
          <w:lang w:val="en-US"/>
        </w:rPr>
        <w:t xml:space="preserve">nimal </w:t>
      </w:r>
      <w:r>
        <w:rPr>
          <w:lang w:val="en-US"/>
        </w:rPr>
        <w:t>e</w:t>
      </w:r>
      <w:r w:rsidRPr="0077727F">
        <w:rPr>
          <w:lang w:val="en-US"/>
        </w:rPr>
        <w:t>motions</w:t>
      </w:r>
      <w:r>
        <w:rPr>
          <w:lang w:val="en-US"/>
        </w:rPr>
        <w:t xml:space="preserve"> </w:t>
      </w:r>
      <w:r w:rsidRPr="0077727F">
        <w:rPr>
          <w:lang w:val="en-US"/>
        </w:rPr>
        <w:t>Oxford University Press</w:t>
      </w:r>
      <w:r>
        <w:rPr>
          <w:lang w:val="en-US"/>
        </w:rPr>
        <w:t xml:space="preserve">, </w:t>
      </w:r>
      <w:r w:rsidRPr="0077727F">
        <w:rPr>
          <w:lang w:val="en-US"/>
        </w:rPr>
        <w:t>New York</w:t>
      </w:r>
      <w:r>
        <w:rPr>
          <w:lang w:val="en-US"/>
        </w:rPr>
        <w:t>, 1998</w:t>
      </w:r>
    </w:p>
    <w:p w14:paraId="2E596FDC" w14:textId="3825236A" w:rsidR="009C2E4C" w:rsidRDefault="009C2E4C" w:rsidP="00CC51BF">
      <w:pPr>
        <w:jc w:val="both"/>
        <w:rPr>
          <w:lang w:val="en-US"/>
        </w:rPr>
      </w:pPr>
    </w:p>
    <w:p w14:paraId="03CC60D8" w14:textId="5AA423A8" w:rsidR="009C2E4C" w:rsidRDefault="009C2E4C" w:rsidP="00CC51BF">
      <w:pPr>
        <w:jc w:val="both"/>
      </w:pPr>
      <w:r w:rsidRPr="009C2E4C">
        <w:t>Damasio, A. “Alla ricerca</w:t>
      </w:r>
      <w:r>
        <w:t xml:space="preserve"> di Spinoza. Emozioni, sentimenti e cervello” Adelphi, Milano, 2003</w:t>
      </w:r>
    </w:p>
    <w:p w14:paraId="65F8D70B" w14:textId="165EBA3C" w:rsidR="009C2E4C" w:rsidRDefault="009C2E4C" w:rsidP="00CC51BF">
      <w:pPr>
        <w:jc w:val="both"/>
      </w:pPr>
    </w:p>
    <w:p w14:paraId="4B1B3F3A" w14:textId="34C31E23" w:rsidR="009C2E4C" w:rsidRDefault="009C2E4C" w:rsidP="00CC51BF">
      <w:pPr>
        <w:jc w:val="both"/>
      </w:pPr>
      <w:r>
        <w:t>Dennett, D. “Coscienza. Che cosa è” Rizzoli, Milano, 1993</w:t>
      </w:r>
    </w:p>
    <w:p w14:paraId="3C6802FA" w14:textId="7D46F7A0" w:rsidR="009C2E4C" w:rsidRDefault="009C2E4C" w:rsidP="00CC51BF">
      <w:pPr>
        <w:jc w:val="both"/>
      </w:pPr>
    </w:p>
    <w:p w14:paraId="2696A7EB" w14:textId="64840D7A" w:rsidR="009C2E4C" w:rsidRDefault="009C2E4C" w:rsidP="00CC51BF">
      <w:pPr>
        <w:jc w:val="both"/>
      </w:pPr>
      <w:proofErr w:type="spellStart"/>
      <w:r>
        <w:t>LeDoux</w:t>
      </w:r>
      <w:proofErr w:type="spellEnd"/>
      <w:r>
        <w:t>, J. “</w:t>
      </w:r>
      <w:r w:rsidRPr="009C2E4C">
        <w:t>Lunga storia di noi stessi. Come il cervello è diventato cosciente</w:t>
      </w:r>
      <w:r w:rsidR="00646D62">
        <w:t>”</w:t>
      </w:r>
      <w:r w:rsidRPr="009C2E4C">
        <w:t xml:space="preserve"> Raffaello Cortina Editore</w:t>
      </w:r>
      <w:r>
        <w:t>, Milano, 2020</w:t>
      </w:r>
    </w:p>
    <w:p w14:paraId="3905EEB7" w14:textId="33A3C3D0" w:rsidR="00646D62" w:rsidRDefault="00646D62" w:rsidP="00CC51BF">
      <w:pPr>
        <w:jc w:val="both"/>
      </w:pPr>
    </w:p>
    <w:p w14:paraId="2C9BDA88" w14:textId="27D78E8E" w:rsidR="00646D62" w:rsidRDefault="00646D62" w:rsidP="00CC51BF">
      <w:pPr>
        <w:jc w:val="both"/>
      </w:pPr>
      <w:proofErr w:type="spellStart"/>
      <w:r>
        <w:t>Northoff</w:t>
      </w:r>
      <w:proofErr w:type="spellEnd"/>
      <w:r>
        <w:t xml:space="preserve">, G. “La </w:t>
      </w:r>
      <w:proofErr w:type="spellStart"/>
      <w:r>
        <w:t>neurofilosofia</w:t>
      </w:r>
      <w:proofErr w:type="spellEnd"/>
      <w:r>
        <w:t xml:space="preserve"> e la mente sana. Imparare dal cervello malato” Raffaello Cortina Editore, 2019</w:t>
      </w:r>
    </w:p>
    <w:p w14:paraId="1384AD9D" w14:textId="64051336" w:rsidR="00646D62" w:rsidRDefault="00646D62" w:rsidP="00CC51BF">
      <w:pPr>
        <w:jc w:val="both"/>
      </w:pPr>
    </w:p>
    <w:p w14:paraId="31BEDAC8" w14:textId="1D0E0809" w:rsidR="00646D62" w:rsidRDefault="00646D62" w:rsidP="00CC51BF">
      <w:pPr>
        <w:jc w:val="both"/>
      </w:pPr>
      <w:r>
        <w:t>Edelman, G. “Sulla materia della mente” Adelphi, Milano, 1993</w:t>
      </w:r>
    </w:p>
    <w:p w14:paraId="3E56F01A" w14:textId="2845DD14" w:rsidR="00A77F44" w:rsidRDefault="00A77F44" w:rsidP="00CC51BF">
      <w:pPr>
        <w:jc w:val="both"/>
      </w:pPr>
    </w:p>
    <w:p w14:paraId="1B3F149F" w14:textId="5E06CEC2" w:rsidR="00A77F44" w:rsidRDefault="00A77F44" w:rsidP="00CC51BF">
      <w:pPr>
        <w:jc w:val="both"/>
      </w:pPr>
    </w:p>
    <w:p w14:paraId="4636CEC1" w14:textId="523E109C" w:rsidR="00A77F44" w:rsidRPr="009C2E4C" w:rsidRDefault="00A77F44" w:rsidP="00CC51BF">
      <w:pPr>
        <w:jc w:val="both"/>
      </w:pPr>
    </w:p>
    <w:sectPr w:rsidR="00A77F44" w:rsidRPr="009C2E4C" w:rsidSect="008102E2">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645AB" w14:textId="77777777" w:rsidR="00EA7F4B" w:rsidRDefault="00EA7F4B" w:rsidP="00A77F44">
      <w:r>
        <w:separator/>
      </w:r>
    </w:p>
  </w:endnote>
  <w:endnote w:type="continuationSeparator" w:id="0">
    <w:p w14:paraId="552C8440" w14:textId="77777777" w:rsidR="00EA7F4B" w:rsidRDefault="00EA7F4B" w:rsidP="00A77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Corpo CS)">
    <w:altName w:val="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1DF82" w14:textId="77777777" w:rsidR="00EA7F4B" w:rsidRDefault="00EA7F4B" w:rsidP="00A77F44">
      <w:r>
        <w:separator/>
      </w:r>
    </w:p>
  </w:footnote>
  <w:footnote w:type="continuationSeparator" w:id="0">
    <w:p w14:paraId="0C614FA5" w14:textId="77777777" w:rsidR="00EA7F4B" w:rsidRDefault="00EA7F4B" w:rsidP="00A77F44">
      <w:r>
        <w:continuationSeparator/>
      </w:r>
    </w:p>
  </w:footnote>
  <w:footnote w:id="1">
    <w:p w14:paraId="20B45FAA" w14:textId="0DA6740B" w:rsidR="00A77F44" w:rsidRDefault="00A77F44">
      <w:pPr>
        <w:pStyle w:val="Testonotaapidipagina"/>
      </w:pPr>
      <w:r>
        <w:rPr>
          <w:rStyle w:val="Rimandonotaapidipagina"/>
        </w:rPr>
        <w:footnoteRef/>
      </w:r>
      <w:r>
        <w:t xml:space="preserve"> Questa recensione è disponibile anche sul sito Apertamenteweb.it, nella sezione “Contributi Speciali”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171F18"/>
    <w:multiLevelType w:val="multilevel"/>
    <w:tmpl w:val="235032D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545404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1D0"/>
    <w:rsid w:val="000002E8"/>
    <w:rsid w:val="00053DE1"/>
    <w:rsid w:val="000671A7"/>
    <w:rsid w:val="0009613D"/>
    <w:rsid w:val="000A69BF"/>
    <w:rsid w:val="000F5C65"/>
    <w:rsid w:val="0011761C"/>
    <w:rsid w:val="00131ABB"/>
    <w:rsid w:val="00145346"/>
    <w:rsid w:val="001C064E"/>
    <w:rsid w:val="001E2AA5"/>
    <w:rsid w:val="001F5BC9"/>
    <w:rsid w:val="0022149C"/>
    <w:rsid w:val="002851E9"/>
    <w:rsid w:val="002B6941"/>
    <w:rsid w:val="002C7380"/>
    <w:rsid w:val="002F0BA2"/>
    <w:rsid w:val="0030131B"/>
    <w:rsid w:val="00322845"/>
    <w:rsid w:val="00332B80"/>
    <w:rsid w:val="003827F0"/>
    <w:rsid w:val="00382CA6"/>
    <w:rsid w:val="00397EFB"/>
    <w:rsid w:val="003B1E4B"/>
    <w:rsid w:val="003F0356"/>
    <w:rsid w:val="00403288"/>
    <w:rsid w:val="00413FF5"/>
    <w:rsid w:val="00434CBF"/>
    <w:rsid w:val="00435271"/>
    <w:rsid w:val="00447FE6"/>
    <w:rsid w:val="00472F39"/>
    <w:rsid w:val="00480A5C"/>
    <w:rsid w:val="004B1570"/>
    <w:rsid w:val="004B4F9E"/>
    <w:rsid w:val="004C338F"/>
    <w:rsid w:val="004C47F3"/>
    <w:rsid w:val="004D0A8F"/>
    <w:rsid w:val="004F39CE"/>
    <w:rsid w:val="004F6430"/>
    <w:rsid w:val="00552C78"/>
    <w:rsid w:val="005767CF"/>
    <w:rsid w:val="005C21D0"/>
    <w:rsid w:val="005E2FD2"/>
    <w:rsid w:val="005F5D59"/>
    <w:rsid w:val="00627AB9"/>
    <w:rsid w:val="00646D62"/>
    <w:rsid w:val="00650C2F"/>
    <w:rsid w:val="0065121D"/>
    <w:rsid w:val="006739BF"/>
    <w:rsid w:val="006865D9"/>
    <w:rsid w:val="0069775E"/>
    <w:rsid w:val="006A32E8"/>
    <w:rsid w:val="006B1E05"/>
    <w:rsid w:val="006E15EC"/>
    <w:rsid w:val="006E5C06"/>
    <w:rsid w:val="006E684F"/>
    <w:rsid w:val="006F487F"/>
    <w:rsid w:val="007136BD"/>
    <w:rsid w:val="00724FA4"/>
    <w:rsid w:val="007462CC"/>
    <w:rsid w:val="0077727F"/>
    <w:rsid w:val="007774CE"/>
    <w:rsid w:val="007E04C7"/>
    <w:rsid w:val="008102E2"/>
    <w:rsid w:val="008330F8"/>
    <w:rsid w:val="00835BF2"/>
    <w:rsid w:val="00890789"/>
    <w:rsid w:val="008F666C"/>
    <w:rsid w:val="00954B43"/>
    <w:rsid w:val="009A18BE"/>
    <w:rsid w:val="009C2E4C"/>
    <w:rsid w:val="009E47FC"/>
    <w:rsid w:val="00A2684A"/>
    <w:rsid w:val="00A35C8E"/>
    <w:rsid w:val="00A615DA"/>
    <w:rsid w:val="00A77F44"/>
    <w:rsid w:val="00A87757"/>
    <w:rsid w:val="00AD45D1"/>
    <w:rsid w:val="00AE5090"/>
    <w:rsid w:val="00B910D9"/>
    <w:rsid w:val="00B92A05"/>
    <w:rsid w:val="00BA39D1"/>
    <w:rsid w:val="00BB20EC"/>
    <w:rsid w:val="00BD537F"/>
    <w:rsid w:val="00C21CDC"/>
    <w:rsid w:val="00C76B4A"/>
    <w:rsid w:val="00C839CD"/>
    <w:rsid w:val="00C94DAE"/>
    <w:rsid w:val="00CA6231"/>
    <w:rsid w:val="00CB7821"/>
    <w:rsid w:val="00CC51BF"/>
    <w:rsid w:val="00CC63FA"/>
    <w:rsid w:val="00D01673"/>
    <w:rsid w:val="00D07EE7"/>
    <w:rsid w:val="00D13818"/>
    <w:rsid w:val="00D40A1C"/>
    <w:rsid w:val="00D45007"/>
    <w:rsid w:val="00D55018"/>
    <w:rsid w:val="00D60099"/>
    <w:rsid w:val="00D63135"/>
    <w:rsid w:val="00DA2565"/>
    <w:rsid w:val="00DA7AF0"/>
    <w:rsid w:val="00DC2C98"/>
    <w:rsid w:val="00DC59B1"/>
    <w:rsid w:val="00E02748"/>
    <w:rsid w:val="00E162C1"/>
    <w:rsid w:val="00E34DB2"/>
    <w:rsid w:val="00E6621A"/>
    <w:rsid w:val="00E76F73"/>
    <w:rsid w:val="00E855E0"/>
    <w:rsid w:val="00E926D6"/>
    <w:rsid w:val="00EA7F4B"/>
    <w:rsid w:val="00EC4DF3"/>
    <w:rsid w:val="00ED0901"/>
    <w:rsid w:val="00F3289C"/>
    <w:rsid w:val="00F40DD1"/>
    <w:rsid w:val="00F8637C"/>
    <w:rsid w:val="00FA1C4A"/>
    <w:rsid w:val="00FB6704"/>
    <w:rsid w:val="00FF30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39D3809"/>
  <w15:chartTrackingRefBased/>
  <w15:docId w15:val="{FD53148E-31FC-404D-AC40-2CC0ECCF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Corpo CS)"/>
        <w:sz w:val="32"/>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32B80"/>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A77F44"/>
    <w:rPr>
      <w:sz w:val="20"/>
      <w:szCs w:val="20"/>
    </w:rPr>
  </w:style>
  <w:style w:type="character" w:customStyle="1" w:styleId="TestonotaapidipaginaCarattere">
    <w:name w:val="Testo nota a piè di pagina Carattere"/>
    <w:basedOn w:val="Carpredefinitoparagrafo"/>
    <w:link w:val="Testonotaapidipagina"/>
    <w:uiPriority w:val="99"/>
    <w:semiHidden/>
    <w:rsid w:val="00A77F44"/>
    <w:rPr>
      <w:sz w:val="20"/>
      <w:szCs w:val="20"/>
    </w:rPr>
  </w:style>
  <w:style w:type="character" w:styleId="Rimandonotaapidipagina">
    <w:name w:val="footnote reference"/>
    <w:basedOn w:val="Carpredefinitoparagrafo"/>
    <w:uiPriority w:val="99"/>
    <w:semiHidden/>
    <w:unhideWhenUsed/>
    <w:rsid w:val="00A77F44"/>
    <w:rPr>
      <w:vertAlign w:val="superscript"/>
    </w:rPr>
  </w:style>
  <w:style w:type="paragraph" w:styleId="Testonotadichiusura">
    <w:name w:val="endnote text"/>
    <w:basedOn w:val="Normale"/>
    <w:link w:val="TestonotadichiusuraCarattere"/>
    <w:uiPriority w:val="99"/>
    <w:semiHidden/>
    <w:unhideWhenUsed/>
    <w:rsid w:val="00A77F44"/>
    <w:rPr>
      <w:sz w:val="20"/>
      <w:szCs w:val="20"/>
    </w:rPr>
  </w:style>
  <w:style w:type="character" w:customStyle="1" w:styleId="TestonotadichiusuraCarattere">
    <w:name w:val="Testo nota di chiusura Carattere"/>
    <w:basedOn w:val="Carpredefinitoparagrafo"/>
    <w:link w:val="Testonotadichiusura"/>
    <w:uiPriority w:val="99"/>
    <w:semiHidden/>
    <w:rsid w:val="00A77F44"/>
    <w:rPr>
      <w:sz w:val="20"/>
      <w:szCs w:val="20"/>
    </w:rPr>
  </w:style>
  <w:style w:type="character" w:styleId="Rimandonotadichiusura">
    <w:name w:val="endnote reference"/>
    <w:basedOn w:val="Carpredefinitoparagrafo"/>
    <w:uiPriority w:val="99"/>
    <w:semiHidden/>
    <w:unhideWhenUsed/>
    <w:rsid w:val="00A77F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16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DE2E7-14CA-B94C-BAD6-B560DA1F3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7</Pages>
  <Words>3312</Words>
  <Characters>18884</Characters>
  <Application>Microsoft Office Word</Application>
  <DocSecurity>0</DocSecurity>
  <Lines>157</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cristiano ardovini</cp:lastModifiedBy>
  <cp:revision>15</cp:revision>
  <dcterms:created xsi:type="dcterms:W3CDTF">2022-05-01T09:34:00Z</dcterms:created>
  <dcterms:modified xsi:type="dcterms:W3CDTF">2022-06-20T09:44:00Z</dcterms:modified>
</cp:coreProperties>
</file>